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insideH w:val="single" w:sz="4" w:space="0" w:color="auto"/>
        </w:tblBorders>
        <w:tblLook w:val="01E0" w:firstRow="1" w:lastRow="1" w:firstColumn="1" w:lastColumn="1" w:noHBand="0" w:noVBand="0"/>
      </w:tblPr>
      <w:tblGrid>
        <w:gridCol w:w="3159"/>
        <w:gridCol w:w="5671"/>
      </w:tblGrid>
      <w:tr w:rsidR="00251DA0">
        <w:trPr>
          <w:jc w:val="center"/>
        </w:trPr>
        <w:tc>
          <w:tcPr>
            <w:tcW w:w="3159" w:type="dxa"/>
          </w:tcPr>
          <w:p w:rsidR="00251DA0" w:rsidRDefault="00F965BA">
            <w:pPr>
              <w:widowControl w:val="0"/>
              <w:jc w:val="center"/>
              <w:rPr>
                <w:rFonts w:ascii="Times New Roman" w:hAnsi="Times New Roman"/>
                <w:b/>
                <w:sz w:val="26"/>
                <w:szCs w:val="26"/>
              </w:rPr>
            </w:pPr>
            <w:r>
              <w:rPr>
                <w:rFonts w:ascii="Times New Roman" w:hAnsi="Times New Roman"/>
                <w:b/>
                <w:sz w:val="26"/>
                <w:szCs w:val="26"/>
              </w:rPr>
              <w:t>BỘ CÔNG TH</w:t>
            </w:r>
            <w:r>
              <w:rPr>
                <w:rFonts w:ascii="Times New Roman" w:hAnsi="Times New Roman" w:hint="eastAsia"/>
                <w:b/>
                <w:sz w:val="26"/>
                <w:szCs w:val="26"/>
              </w:rPr>
              <w:t>ƯƠ</w:t>
            </w:r>
            <w:r>
              <w:rPr>
                <w:rFonts w:ascii="Times New Roman" w:hAnsi="Times New Roman"/>
                <w:b/>
                <w:sz w:val="26"/>
                <w:szCs w:val="26"/>
              </w:rPr>
              <w:t>NG</w:t>
            </w:r>
          </w:p>
          <w:p w:rsidR="00251DA0" w:rsidRDefault="00167A33">
            <w:pPr>
              <w:widowControl w:val="0"/>
              <w:jc w:val="center"/>
              <w:rPr>
                <w:rFonts w:ascii="Times New Roman" w:hAnsi="Times New Roman"/>
                <w:b/>
              </w:rPr>
            </w:pPr>
            <w:r>
              <w:rPr>
                <w:rFonts w:ascii="Times New Roman" w:hAnsi="Times New Roman"/>
                <w:b/>
                <w:noProof/>
              </w:rPr>
              <mc:AlternateContent>
                <mc:Choice Requires="wps">
                  <w:drawing>
                    <wp:anchor distT="4294967291" distB="4294967291" distL="114300" distR="114300" simplePos="0" relativeHeight="251657216" behindDoc="0" locked="0" layoutInCell="1" allowOverlap="1">
                      <wp:simplePos x="0" y="0"/>
                      <wp:positionH relativeFrom="column">
                        <wp:posOffset>548005</wp:posOffset>
                      </wp:positionH>
                      <wp:positionV relativeFrom="paragraph">
                        <wp:posOffset>28574</wp:posOffset>
                      </wp:positionV>
                      <wp:extent cx="765810" cy="0"/>
                      <wp:effectExtent l="0" t="0" r="3429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F08E" id="Line 3"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15pt,2.25pt" to="103.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5QlGAIAADE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"/>
                  </w:pict>
                </mc:Fallback>
              </mc:AlternateContent>
            </w:r>
          </w:p>
          <w:p w:rsidR="00251DA0" w:rsidRDefault="00F965BA">
            <w:pPr>
              <w:widowControl w:val="0"/>
              <w:spacing w:before="320"/>
              <w:jc w:val="center"/>
              <w:rPr>
                <w:rFonts w:ascii="Times New Roman" w:hAnsi="Times New Roman"/>
                <w:b/>
                <w:sz w:val="32"/>
              </w:rPr>
            </w:pPr>
            <w:r>
              <w:rPr>
                <w:rFonts w:ascii="Times New Roman" w:hAnsi="Times New Roman"/>
                <w:sz w:val="26"/>
                <w:szCs w:val="28"/>
              </w:rPr>
              <w:t xml:space="preserve">Số:  </w:t>
            </w:r>
            <w:r>
              <w:rPr>
                <w:rFonts w:ascii="Times New Roman" w:hAnsi="Times New Roman"/>
                <w:b/>
                <w:sz w:val="28"/>
                <w:szCs w:val="28"/>
              </w:rPr>
              <w:t>13549</w:t>
            </w:r>
            <w:r>
              <w:rPr>
                <w:rFonts w:ascii="Times New Roman" w:hAnsi="Times New Roman"/>
                <w:sz w:val="26"/>
                <w:szCs w:val="28"/>
              </w:rPr>
              <w:t>/QĐ-BCT</w:t>
            </w:r>
          </w:p>
        </w:tc>
        <w:tc>
          <w:tcPr>
            <w:tcW w:w="5671" w:type="dxa"/>
          </w:tcPr>
          <w:p w:rsidR="00251DA0" w:rsidRDefault="00F965BA">
            <w:pPr>
              <w:widowControl w:val="0"/>
              <w:jc w:val="center"/>
              <w:rPr>
                <w:rFonts w:ascii="Times New Roman" w:hAnsi="Times New Roman"/>
                <w:b/>
              </w:rPr>
            </w:pPr>
            <w:r>
              <w:rPr>
                <w:rFonts w:ascii="Times New Roman" w:hAnsi="Times New Roman"/>
                <w:b/>
                <w:sz w:val="26"/>
              </w:rPr>
              <w:t>CỘNG HOÀ XÃ HỘI CHỦ NGHĨA VIỆT NAM</w:t>
            </w:r>
            <w:r>
              <w:rPr>
                <w:rFonts w:ascii="Times New Roman" w:hAnsi="Times New Roman"/>
                <w:sz w:val="30"/>
              </w:rPr>
              <w:t xml:space="preserve">                                  </w:t>
            </w:r>
            <w:r>
              <w:rPr>
                <w:rFonts w:ascii="Times New Roman" w:hAnsi="Times New Roman"/>
                <w:b/>
                <w:sz w:val="30"/>
              </w:rPr>
              <w:t xml:space="preserve">                                                            </w:t>
            </w:r>
            <w:r>
              <w:rPr>
                <w:rFonts w:ascii="Times New Roman" w:hAnsi="Times New Roman"/>
                <w:b/>
                <w:sz w:val="28"/>
              </w:rPr>
              <w:t>Độc lập - Tự do - Hạnh phúc</w:t>
            </w:r>
          </w:p>
          <w:p w:rsidR="00251DA0" w:rsidRDefault="00167A33">
            <w:pPr>
              <w:pStyle w:val="Heading1"/>
              <w:keepNext w:val="0"/>
              <w:widowControl w:val="0"/>
              <w:jc w:val="right"/>
              <w:rPr>
                <w:rFonts w:ascii="Times New Roman" w:hAnsi="Times New Roman"/>
              </w:rPr>
            </w:pPr>
            <w:r>
              <w:rPr>
                <w:rFonts w:ascii="Times New Roman" w:hAnsi="Times New Roman"/>
                <w:b w:val="0"/>
                <w:noProof/>
              </w:rPr>
              <mc:AlternateContent>
                <mc:Choice Requires="wps">
                  <w:drawing>
                    <wp:anchor distT="4294967291" distB="4294967291" distL="114300" distR="114300" simplePos="0" relativeHeight="251656192" behindDoc="0" locked="0" layoutInCell="1" allowOverlap="1">
                      <wp:simplePos x="0" y="0"/>
                      <wp:positionH relativeFrom="column">
                        <wp:posOffset>820420</wp:posOffset>
                      </wp:positionH>
                      <wp:positionV relativeFrom="paragraph">
                        <wp:posOffset>43814</wp:posOffset>
                      </wp:positionV>
                      <wp:extent cx="1849120" cy="0"/>
                      <wp:effectExtent l="0" t="0" r="3683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23F39" id="Line 2" o:spid="_x0000_s1026" style="position:absolute;flip:y;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6pt,3.45pt" to="210.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YmGAIAADI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"/>
                  </w:pict>
                </mc:Fallback>
              </mc:AlternateContent>
            </w:r>
            <w:r w:rsidR="00F965BA">
              <w:rPr>
                <w:rFonts w:ascii="Times New Roman" w:hAnsi="Times New Roman"/>
                <w:sz w:val="26"/>
              </w:rPr>
              <w:t xml:space="preserve">                                                </w:t>
            </w:r>
            <w:r w:rsidR="00F965BA">
              <w:rPr>
                <w:rFonts w:ascii="Times New Roman" w:hAnsi="Times New Roman"/>
              </w:rPr>
              <w:t xml:space="preserve">                    </w:t>
            </w:r>
          </w:p>
          <w:p w:rsidR="00251DA0" w:rsidRDefault="00F965BA">
            <w:pPr>
              <w:keepNext/>
              <w:widowControl w:val="0"/>
              <w:ind w:firstLine="629"/>
              <w:jc w:val="center"/>
              <w:outlineLvl w:val="0"/>
              <w:rPr>
                <w:rFonts w:ascii="Times New Roman" w:hAnsi="Times New Roman"/>
                <w:b/>
                <w:sz w:val="32"/>
              </w:rPr>
            </w:pPr>
            <w:r>
              <w:rPr>
                <w:rFonts w:ascii="Times New Roman" w:hAnsi="Times New Roman"/>
                <w:i/>
                <w:sz w:val="28"/>
              </w:rPr>
              <w:t xml:space="preserve">Hà Nội, ngày 10 tháng </w:t>
            </w:r>
            <w:r>
              <w:rPr>
                <w:rFonts w:ascii="Times New Roman" w:eastAsia="Arial Unicode MS" w:hAnsi="Times New Roman"/>
                <w:i/>
                <w:sz w:val="28"/>
              </w:rPr>
              <w:t>12</w:t>
            </w:r>
            <w:r>
              <w:rPr>
                <w:rFonts w:ascii="Rockwell" w:eastAsia="Arial Unicode MS" w:hAnsi="Rockwell" w:cs="Tahoma"/>
                <w:i/>
                <w:sz w:val="28"/>
              </w:rPr>
              <w:t xml:space="preserve"> </w:t>
            </w:r>
            <w:r>
              <w:rPr>
                <w:rFonts w:ascii="Times New Roman" w:hAnsi="Times New Roman"/>
                <w:i/>
                <w:sz w:val="28"/>
              </w:rPr>
              <w:t xml:space="preserve"> năm </w:t>
            </w:r>
            <w:r>
              <w:rPr>
                <w:rFonts w:ascii="Times New Roman" w:eastAsia="Arial Unicode MS" w:hAnsi="Times New Roman"/>
                <w:i/>
                <w:sz w:val="28"/>
              </w:rPr>
              <w:t>2015</w:t>
            </w:r>
          </w:p>
        </w:tc>
      </w:tr>
    </w:tbl>
    <w:p w:rsidR="00251DA0" w:rsidRDefault="00F965BA">
      <w:pPr>
        <w:widowControl w:val="0"/>
        <w:spacing w:before="360" w:after="60" w:line="252" w:lineRule="auto"/>
        <w:jc w:val="center"/>
        <w:rPr>
          <w:rFonts w:ascii="Times New Roman" w:hAnsi="Times New Roman"/>
          <w:b/>
          <w:sz w:val="28"/>
          <w:szCs w:val="28"/>
        </w:rPr>
      </w:pPr>
      <w:r>
        <w:rPr>
          <w:rFonts w:ascii="Times New Roman" w:hAnsi="Times New Roman"/>
          <w:b/>
          <w:sz w:val="28"/>
          <w:szCs w:val="28"/>
        </w:rPr>
        <w:t>QUYẾT ĐỊNH</w:t>
      </w:r>
    </w:p>
    <w:p w:rsidR="00251DA0" w:rsidRDefault="00F965BA">
      <w:pPr>
        <w:widowControl w:val="0"/>
        <w:spacing w:after="60" w:line="252" w:lineRule="auto"/>
        <w:ind w:left="1134" w:right="1134"/>
        <w:jc w:val="center"/>
        <w:rPr>
          <w:rFonts w:ascii="Times New Roman Bold" w:hAnsi="Times New Roman Bold"/>
          <w:b/>
          <w:sz w:val="28"/>
          <w:szCs w:val="28"/>
        </w:rPr>
      </w:pPr>
      <w:r>
        <w:rPr>
          <w:rFonts w:ascii="Times New Roman Bold" w:hAnsi="Times New Roman Bold"/>
          <w:b/>
          <w:sz w:val="28"/>
          <w:szCs w:val="28"/>
        </w:rPr>
        <w:t>Về việc ph</w:t>
      </w:r>
      <w:r>
        <w:rPr>
          <w:rFonts w:ascii="Times New Roman Bold" w:hAnsi="Times New Roman Bold" w:hint="eastAsia"/>
          <w:b/>
          <w:sz w:val="28"/>
          <w:szCs w:val="28"/>
        </w:rPr>
        <w:t>ê</w:t>
      </w:r>
      <w:r>
        <w:rPr>
          <w:rFonts w:ascii="Times New Roman Bold" w:hAnsi="Times New Roman Bold"/>
          <w:b/>
          <w:sz w:val="28"/>
          <w:szCs w:val="28"/>
        </w:rPr>
        <w:t xml:space="preserve"> duyệt Kế hoạch cung cấp </w:t>
      </w:r>
      <w:r>
        <w:rPr>
          <w:rFonts w:ascii="Times New Roman Bold" w:hAnsi="Times New Roman Bold" w:hint="eastAsia"/>
          <w:b/>
          <w:sz w:val="28"/>
          <w:szCs w:val="28"/>
        </w:rPr>
        <w:t>đ</w:t>
      </w:r>
      <w:r>
        <w:rPr>
          <w:rFonts w:ascii="Times New Roman Bold" w:hAnsi="Times New Roman Bold"/>
          <w:b/>
          <w:sz w:val="28"/>
          <w:szCs w:val="28"/>
        </w:rPr>
        <w:t>iện v</w:t>
      </w:r>
      <w:r>
        <w:rPr>
          <w:rFonts w:ascii="Times New Roman Bold" w:hAnsi="Times New Roman Bold" w:hint="eastAsia"/>
          <w:b/>
          <w:sz w:val="28"/>
          <w:szCs w:val="28"/>
        </w:rPr>
        <w:t>à</w:t>
      </w:r>
      <w:r>
        <w:rPr>
          <w:rFonts w:ascii="Times New Roman Bold" w:hAnsi="Times New Roman Bold"/>
          <w:b/>
          <w:sz w:val="28"/>
          <w:szCs w:val="28"/>
        </w:rPr>
        <w:t xml:space="preserve"> vận h</w:t>
      </w:r>
      <w:r>
        <w:rPr>
          <w:rFonts w:ascii="Times New Roman Bold" w:hAnsi="Times New Roman Bold" w:hint="eastAsia"/>
          <w:b/>
          <w:sz w:val="28"/>
          <w:szCs w:val="28"/>
        </w:rPr>
        <w:t>à</w:t>
      </w:r>
      <w:r>
        <w:rPr>
          <w:rFonts w:ascii="Times New Roman Bold" w:hAnsi="Times New Roman Bold"/>
          <w:b/>
          <w:sz w:val="28"/>
          <w:szCs w:val="28"/>
        </w:rPr>
        <w:t xml:space="preserve">nh hệ thống </w:t>
      </w:r>
      <w:r>
        <w:rPr>
          <w:rFonts w:ascii="Times New Roman Bold" w:hAnsi="Times New Roman Bold" w:hint="eastAsia"/>
          <w:b/>
          <w:sz w:val="28"/>
          <w:szCs w:val="28"/>
        </w:rPr>
        <w:t>đ</w:t>
      </w:r>
      <w:r>
        <w:rPr>
          <w:rFonts w:ascii="Times New Roman Bold" w:hAnsi="Times New Roman Bold"/>
          <w:b/>
          <w:sz w:val="28"/>
          <w:szCs w:val="28"/>
        </w:rPr>
        <w:t>iện n</w:t>
      </w:r>
      <w:r>
        <w:rPr>
          <w:rFonts w:ascii="Times New Roman Bold" w:hAnsi="Times New Roman Bold" w:hint="eastAsia"/>
          <w:b/>
          <w:sz w:val="28"/>
          <w:szCs w:val="28"/>
        </w:rPr>
        <w:t>ă</w:t>
      </w:r>
      <w:r>
        <w:rPr>
          <w:rFonts w:ascii="Times New Roman Bold" w:hAnsi="Times New Roman Bold"/>
          <w:b/>
          <w:sz w:val="28"/>
          <w:szCs w:val="28"/>
        </w:rPr>
        <w:t>m 2016</w:t>
      </w:r>
    </w:p>
    <w:p w:rsidR="00251DA0" w:rsidRDefault="00167A33">
      <w:pPr>
        <w:widowControl w:val="0"/>
        <w:ind w:firstLine="561"/>
        <w:jc w:val="both"/>
        <w:rPr>
          <w:rFonts w:ascii="Times New Roman" w:hAnsi="Times New Roman"/>
          <w:sz w:val="26"/>
          <w:szCs w:val="26"/>
        </w:rPr>
      </w:pPr>
      <w:r>
        <w:rPr>
          <w:rFonts w:ascii="Times New Roman" w:hAnsi="Times New Roman"/>
          <w:b/>
          <w:noProof/>
        </w:rPr>
        <mc:AlternateContent>
          <mc:Choice Requires="wps">
            <w:drawing>
              <wp:anchor distT="4294967291" distB="4294967291" distL="114300" distR="114300" simplePos="0" relativeHeight="251658240" behindDoc="0" locked="0" layoutInCell="1" allowOverlap="1">
                <wp:simplePos x="0" y="0"/>
                <wp:positionH relativeFrom="column">
                  <wp:align>center</wp:align>
                </wp:positionH>
                <wp:positionV relativeFrom="paragraph">
                  <wp:posOffset>3809</wp:posOffset>
                </wp:positionV>
                <wp:extent cx="1300480" cy="0"/>
                <wp:effectExtent l="0" t="0" r="3302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48AB2" id="Line 4" o:spid="_x0000_s1026" style="position:absolute;flip:y;z-index:251658240;visibility:visible;mso-wrap-style:square;mso-width-percent:0;mso-height-percent:0;mso-wrap-distance-left:9pt;mso-wrap-distance-top:-1e-4mm;mso-wrap-distance-right:9pt;mso-wrap-distance-bottom:-1e-4mm;mso-position-horizontal:center;mso-position-horizontal-relative:text;mso-position-vertical:absolute;mso-position-vertical-relative:text;mso-width-percent:0;mso-height-percent:0;mso-width-relative:page;mso-height-relative:page" from="0,.3pt" to="102.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6GIGAIAADIEAAAOAAAAZHJzL2Uyb0RvYy54bWysU02P2yAQvVfqf0DcE9tZJ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"/>
            </w:pict>
          </mc:Fallback>
        </mc:AlternateContent>
      </w:r>
    </w:p>
    <w:p w:rsidR="00251DA0" w:rsidRDefault="00F965BA">
      <w:pPr>
        <w:widowControl w:val="0"/>
        <w:spacing w:after="240" w:line="252" w:lineRule="auto"/>
        <w:jc w:val="center"/>
        <w:outlineLvl w:val="0"/>
        <w:rPr>
          <w:rFonts w:ascii="Times New Roman" w:hAnsi="Times New Roman"/>
          <w:b/>
          <w:sz w:val="28"/>
          <w:szCs w:val="28"/>
        </w:rPr>
      </w:pPr>
      <w:r>
        <w:rPr>
          <w:rFonts w:ascii="Times New Roman" w:hAnsi="Times New Roman"/>
          <w:b/>
          <w:sz w:val="28"/>
          <w:szCs w:val="28"/>
        </w:rPr>
        <w:t>BỘ TRƯỞNG BỘ CÔNG TH</w:t>
      </w:r>
      <w:r>
        <w:rPr>
          <w:rFonts w:ascii="Times New Roman" w:hAnsi="Times New Roman" w:hint="eastAsia"/>
          <w:b/>
          <w:sz w:val="28"/>
          <w:szCs w:val="28"/>
        </w:rPr>
        <w:t>ƯƠ</w:t>
      </w:r>
      <w:r>
        <w:rPr>
          <w:rFonts w:ascii="Times New Roman" w:hAnsi="Times New Roman"/>
          <w:b/>
          <w:sz w:val="28"/>
          <w:szCs w:val="28"/>
        </w:rPr>
        <w:t>NG</w:t>
      </w:r>
    </w:p>
    <w:p w:rsidR="00251DA0" w:rsidRDefault="00F965BA">
      <w:pPr>
        <w:pStyle w:val="BodyTextIndent2"/>
        <w:widowControl w:val="0"/>
        <w:spacing w:before="60" w:after="60" w:line="247" w:lineRule="auto"/>
        <w:ind w:firstLine="567"/>
        <w:rPr>
          <w:rFonts w:ascii="Times New Roman" w:hAnsi="Times New Roman"/>
          <w:spacing w:val="4"/>
          <w:sz w:val="28"/>
          <w:szCs w:val="28"/>
        </w:rPr>
      </w:pPr>
      <w:r>
        <w:rPr>
          <w:rFonts w:ascii="Times New Roman" w:hAnsi="Times New Roman"/>
          <w:spacing w:val="4"/>
          <w:sz w:val="28"/>
          <w:szCs w:val="28"/>
        </w:rPr>
        <w:t xml:space="preserve">Căn cứ Nghị định số 95/2012/NĐ-CP ngày 12 tháng 11 năm 2012 của Chính phủ quy định chức năng, nhiệm vụ, quyền hạn và cơ cấu tổ chức của Bộ Công Thương; </w:t>
      </w:r>
    </w:p>
    <w:p w:rsidR="00251DA0" w:rsidRDefault="00F965BA">
      <w:pPr>
        <w:pStyle w:val="BodyTextIndent2"/>
        <w:widowControl w:val="0"/>
        <w:spacing w:before="60" w:after="60" w:line="247" w:lineRule="auto"/>
        <w:ind w:firstLine="567"/>
        <w:rPr>
          <w:rFonts w:ascii="Times New Roman" w:hAnsi="Times New Roman"/>
          <w:spacing w:val="4"/>
          <w:sz w:val="28"/>
          <w:szCs w:val="28"/>
        </w:rPr>
      </w:pPr>
      <w:r>
        <w:rPr>
          <w:rFonts w:ascii="Times New Roman" w:hAnsi="Times New Roman"/>
          <w:spacing w:val="4"/>
          <w:sz w:val="28"/>
          <w:szCs w:val="28"/>
        </w:rPr>
        <w:t xml:space="preserve">Căn cứ Luật Điện lực ngày 03 tháng 12 năm 2004 và Luật sửa đổi, bổ sung một số điều của Luật Điện lực ngày 20 tháng 11 năm 2012;  </w:t>
      </w:r>
    </w:p>
    <w:p w:rsidR="00251DA0" w:rsidRDefault="00F965BA">
      <w:pPr>
        <w:pStyle w:val="BodyTextIndent2"/>
        <w:widowControl w:val="0"/>
        <w:spacing w:before="60" w:after="60" w:line="247" w:lineRule="auto"/>
        <w:ind w:firstLine="567"/>
        <w:rPr>
          <w:rFonts w:ascii="Times New Roman" w:hAnsi="Times New Roman"/>
          <w:spacing w:val="4"/>
          <w:sz w:val="28"/>
          <w:szCs w:val="28"/>
        </w:rPr>
      </w:pPr>
      <w:r>
        <w:rPr>
          <w:rFonts w:ascii="Times New Roman" w:hAnsi="Times New Roman"/>
          <w:spacing w:val="4"/>
          <w:sz w:val="28"/>
          <w:szCs w:val="28"/>
        </w:rPr>
        <w:t>Căn cứ Nghị định số 137/2013/NĐ-CP ngày 21 tháng 10 năm 2013 của Chính phủ quy định chi tiết thi hành một số điều của Luật Điện lực và Luật sửa đổi, bổ sung một số điều của Luật Điện lực;</w:t>
      </w:r>
    </w:p>
    <w:p w:rsidR="00251DA0" w:rsidRDefault="00F965BA">
      <w:pPr>
        <w:pStyle w:val="BodyTextIndent2"/>
        <w:widowControl w:val="0"/>
        <w:spacing w:before="60" w:after="60" w:line="247" w:lineRule="auto"/>
        <w:ind w:firstLine="567"/>
        <w:rPr>
          <w:rFonts w:ascii="Times New Roman" w:hAnsi="Times New Roman"/>
          <w:spacing w:val="4"/>
          <w:sz w:val="28"/>
          <w:szCs w:val="28"/>
        </w:rPr>
      </w:pPr>
      <w:r>
        <w:rPr>
          <w:rFonts w:ascii="Times New Roman" w:hAnsi="Times New Roman"/>
          <w:spacing w:val="4"/>
          <w:sz w:val="28"/>
          <w:szCs w:val="28"/>
        </w:rPr>
        <w:t xml:space="preserve">Xét đề nghị của Tập </w:t>
      </w:r>
      <w:r>
        <w:rPr>
          <w:rFonts w:ascii="Times New Roman" w:hAnsi="Times New Roman" w:hint="eastAsia"/>
          <w:spacing w:val="4"/>
          <w:sz w:val="28"/>
          <w:szCs w:val="28"/>
        </w:rPr>
        <w:t>đ</w:t>
      </w:r>
      <w:r>
        <w:rPr>
          <w:rFonts w:ascii="Times New Roman" w:hAnsi="Times New Roman"/>
          <w:spacing w:val="4"/>
          <w:sz w:val="28"/>
          <w:szCs w:val="28"/>
        </w:rPr>
        <w:t xml:space="preserve">oàn </w:t>
      </w:r>
      <w:r>
        <w:rPr>
          <w:rFonts w:ascii="Times New Roman" w:hAnsi="Times New Roman" w:hint="eastAsia"/>
          <w:spacing w:val="4"/>
          <w:sz w:val="28"/>
          <w:szCs w:val="28"/>
        </w:rPr>
        <w:t>Đ</w:t>
      </w:r>
      <w:r>
        <w:rPr>
          <w:rFonts w:ascii="Times New Roman" w:hAnsi="Times New Roman"/>
          <w:spacing w:val="4"/>
          <w:sz w:val="28"/>
          <w:szCs w:val="28"/>
        </w:rPr>
        <w:t>iện lực Việt Nam tại văn bản số 4609/EVN-KH-KTSX-ĐĐQG ngày 04 tháng 11 năm 2015; văn bản số 4948/EVN-KH-KTSX-ĐĐQG ngày 24 tháng 11 năm 2015 và văn bản số 5137/EVN-KH-KTSX-ĐĐQG ngày 04 tháng 12 năm 2015 về kế hoạch và cập nhật kế hoạch cung cấp điện và vận hành hệ thống điện năm 2016;</w:t>
      </w:r>
    </w:p>
    <w:p w:rsidR="00251DA0" w:rsidRDefault="00F965BA">
      <w:pPr>
        <w:pStyle w:val="muc2"/>
        <w:widowControl w:val="0"/>
        <w:spacing w:line="247" w:lineRule="auto"/>
        <w:ind w:firstLine="567"/>
        <w:rPr>
          <w:rFonts w:ascii="Times New Roman" w:hAnsi="Times New Roman"/>
          <w:b w:val="0"/>
          <w:szCs w:val="28"/>
        </w:rPr>
      </w:pPr>
      <w:r>
        <w:rPr>
          <w:rFonts w:ascii="Times New Roman" w:hAnsi="Times New Roman"/>
          <w:b w:val="0"/>
          <w:szCs w:val="28"/>
        </w:rPr>
        <w:t>Theo đề nghị của Cục trưởng Cục Điều tiết điện lực,</w:t>
      </w:r>
    </w:p>
    <w:p w:rsidR="00251DA0" w:rsidRDefault="00F965BA">
      <w:pPr>
        <w:pStyle w:val="muc2"/>
        <w:widowControl w:val="0"/>
        <w:spacing w:before="240" w:after="240" w:line="240" w:lineRule="auto"/>
        <w:jc w:val="center"/>
        <w:outlineLvl w:val="0"/>
        <w:rPr>
          <w:rFonts w:ascii="Times New Roman" w:hAnsi="Times New Roman"/>
          <w:szCs w:val="28"/>
        </w:rPr>
      </w:pPr>
      <w:r>
        <w:rPr>
          <w:rFonts w:ascii="Times New Roman" w:hAnsi="Times New Roman"/>
          <w:szCs w:val="28"/>
        </w:rPr>
        <w:t>QUYẾT ĐỊNH:</w:t>
      </w:r>
    </w:p>
    <w:p w:rsidR="00251DA0" w:rsidRDefault="00F965BA">
      <w:pPr>
        <w:pStyle w:val="muc2"/>
        <w:widowControl w:val="0"/>
        <w:spacing w:before="120" w:after="0" w:line="240" w:lineRule="auto"/>
        <w:ind w:firstLine="567"/>
        <w:rPr>
          <w:rFonts w:ascii="Times New Roman" w:hAnsi="Times New Roman"/>
          <w:b w:val="0"/>
          <w:szCs w:val="28"/>
        </w:rPr>
      </w:pPr>
      <w:r>
        <w:rPr>
          <w:rFonts w:ascii="Times New Roman" w:hAnsi="Times New Roman"/>
          <w:sz w:val="16"/>
          <w:szCs w:val="28"/>
        </w:rPr>
        <w:t xml:space="preserve"> </w:t>
      </w:r>
      <w:r>
        <w:rPr>
          <w:rFonts w:ascii="Times New Roman" w:hAnsi="Times New Roman"/>
          <w:szCs w:val="28"/>
        </w:rPr>
        <w:t xml:space="preserve">Điều 1. </w:t>
      </w:r>
      <w:r>
        <w:rPr>
          <w:rFonts w:ascii="Times New Roman" w:hAnsi="Times New Roman"/>
          <w:b w:val="0"/>
          <w:szCs w:val="28"/>
        </w:rPr>
        <w:t xml:space="preserve">Phê duyệt Kế hoạch cung cấp điện và vận hành hệ thống điện năm 2016 (Phương án cơ sở) do Tập </w:t>
      </w:r>
      <w:r>
        <w:rPr>
          <w:rFonts w:ascii="Times New Roman" w:hAnsi="Times New Roman" w:hint="eastAsia"/>
          <w:b w:val="0"/>
          <w:szCs w:val="28"/>
        </w:rPr>
        <w:t>đ</w:t>
      </w:r>
      <w:r>
        <w:rPr>
          <w:rFonts w:ascii="Times New Roman" w:hAnsi="Times New Roman"/>
          <w:b w:val="0"/>
          <w:szCs w:val="28"/>
        </w:rPr>
        <w:t xml:space="preserve">oàn </w:t>
      </w:r>
      <w:r>
        <w:rPr>
          <w:rFonts w:ascii="Times New Roman" w:hAnsi="Times New Roman" w:hint="eastAsia"/>
          <w:b w:val="0"/>
          <w:szCs w:val="28"/>
        </w:rPr>
        <w:t>Đ</w:t>
      </w:r>
      <w:r>
        <w:rPr>
          <w:rFonts w:ascii="Times New Roman" w:hAnsi="Times New Roman"/>
          <w:b w:val="0"/>
          <w:szCs w:val="28"/>
        </w:rPr>
        <w:t>iện lực Việt Nam</w:t>
      </w:r>
      <w:r>
        <w:rPr>
          <w:rFonts w:ascii="Times New Roman" w:hAnsi="Times New Roman"/>
          <w:szCs w:val="28"/>
        </w:rPr>
        <w:t xml:space="preserve"> </w:t>
      </w:r>
      <w:r>
        <w:rPr>
          <w:rFonts w:ascii="Times New Roman" w:hAnsi="Times New Roman"/>
          <w:b w:val="0"/>
          <w:szCs w:val="28"/>
        </w:rPr>
        <w:t>lập với các nội dung chính nh</w:t>
      </w:r>
      <w:r>
        <w:rPr>
          <w:rFonts w:ascii="Times New Roman" w:hAnsi="Times New Roman" w:hint="eastAsia"/>
          <w:b w:val="0"/>
          <w:szCs w:val="28"/>
        </w:rPr>
        <w:t>ư</w:t>
      </w:r>
      <w:r>
        <w:rPr>
          <w:rFonts w:ascii="Times New Roman" w:hAnsi="Times New Roman"/>
          <w:b w:val="0"/>
          <w:szCs w:val="28"/>
        </w:rPr>
        <w:t xml:space="preserve"> sau:</w:t>
      </w:r>
    </w:p>
    <w:p w:rsidR="00251DA0" w:rsidRDefault="00F965BA">
      <w:pPr>
        <w:pStyle w:val="muc2"/>
        <w:widowControl w:val="0"/>
        <w:spacing w:before="120" w:after="0" w:line="252" w:lineRule="auto"/>
        <w:ind w:firstLine="567"/>
        <w:rPr>
          <w:rFonts w:ascii="Times New Roman" w:hAnsi="Times New Roman"/>
          <w:b w:val="0"/>
          <w:spacing w:val="-2"/>
          <w:szCs w:val="28"/>
        </w:rPr>
      </w:pPr>
      <w:r>
        <w:rPr>
          <w:rFonts w:ascii="Times New Roman" w:hAnsi="Times New Roman"/>
          <w:b w:val="0"/>
          <w:spacing w:val="-2"/>
          <w:szCs w:val="28"/>
        </w:rPr>
        <w:t xml:space="preserve">1. Tổng điện năng sản xuất của các nhà máy </w:t>
      </w:r>
      <w:r>
        <w:rPr>
          <w:rFonts w:ascii="Times New Roman" w:hAnsi="Times New Roman" w:hint="eastAsia"/>
          <w:b w:val="0"/>
          <w:spacing w:val="-2"/>
          <w:szCs w:val="28"/>
        </w:rPr>
        <w:t>đ</w:t>
      </w:r>
      <w:r>
        <w:rPr>
          <w:rFonts w:ascii="Times New Roman" w:hAnsi="Times New Roman"/>
          <w:b w:val="0"/>
          <w:spacing w:val="-2"/>
          <w:szCs w:val="28"/>
        </w:rPr>
        <w:t xml:space="preserve">iện (tại </w:t>
      </w:r>
      <w:r>
        <w:rPr>
          <w:rFonts w:ascii="Times New Roman" w:hAnsi="Times New Roman" w:hint="eastAsia"/>
          <w:b w:val="0"/>
          <w:spacing w:val="-2"/>
          <w:szCs w:val="28"/>
        </w:rPr>
        <w:t>đ</w:t>
      </w:r>
      <w:r>
        <w:rPr>
          <w:rFonts w:ascii="Times New Roman" w:hAnsi="Times New Roman"/>
          <w:b w:val="0"/>
          <w:spacing w:val="-2"/>
          <w:szCs w:val="28"/>
        </w:rPr>
        <w:t>ầu cực máy phát) và nhập khẩu của toàn quốc n</w:t>
      </w:r>
      <w:r>
        <w:rPr>
          <w:rFonts w:ascii="Times New Roman" w:hAnsi="Times New Roman" w:hint="eastAsia"/>
          <w:b w:val="0"/>
          <w:spacing w:val="-2"/>
          <w:szCs w:val="28"/>
        </w:rPr>
        <w:t>ă</w:t>
      </w:r>
      <w:r>
        <w:rPr>
          <w:rFonts w:ascii="Times New Roman" w:hAnsi="Times New Roman"/>
          <w:b w:val="0"/>
          <w:spacing w:val="-2"/>
          <w:szCs w:val="28"/>
        </w:rPr>
        <w:t xml:space="preserve">m 2016 là 182,622 tỷ kWh, trong </w:t>
      </w:r>
      <w:r>
        <w:rPr>
          <w:rFonts w:ascii="Times New Roman" w:hAnsi="Times New Roman" w:hint="eastAsia"/>
          <w:b w:val="0"/>
          <w:spacing w:val="-2"/>
          <w:szCs w:val="28"/>
        </w:rPr>
        <w:t>đ</w:t>
      </w:r>
      <w:r>
        <w:rPr>
          <w:rFonts w:ascii="Times New Roman" w:hAnsi="Times New Roman"/>
          <w:b w:val="0"/>
          <w:spacing w:val="-2"/>
          <w:szCs w:val="28"/>
        </w:rPr>
        <w:t>ó mùa khô là 88,151 tỷ kWh và mùa m</w:t>
      </w:r>
      <w:r>
        <w:rPr>
          <w:rFonts w:ascii="Times New Roman" w:hAnsi="Times New Roman" w:hint="eastAsia"/>
          <w:b w:val="0"/>
          <w:spacing w:val="-2"/>
          <w:szCs w:val="28"/>
        </w:rPr>
        <w:t>ư</w:t>
      </w:r>
      <w:r>
        <w:rPr>
          <w:rFonts w:ascii="Times New Roman" w:hAnsi="Times New Roman"/>
          <w:b w:val="0"/>
          <w:spacing w:val="-2"/>
          <w:szCs w:val="28"/>
        </w:rPr>
        <w:t>a là 94,471 tỷ kWh.</w:t>
      </w:r>
    </w:p>
    <w:p w:rsidR="00251DA0" w:rsidRDefault="00F965BA">
      <w:pPr>
        <w:pStyle w:val="BodyTextIndent"/>
        <w:widowControl w:val="0"/>
        <w:spacing w:line="252" w:lineRule="auto"/>
        <w:ind w:firstLine="567"/>
        <w:rPr>
          <w:rFonts w:ascii="Times New Roman" w:hAnsi="Times New Roman"/>
          <w:szCs w:val="28"/>
        </w:rPr>
      </w:pPr>
      <w:r>
        <w:rPr>
          <w:rFonts w:ascii="Times New Roman" w:hAnsi="Times New Roman"/>
          <w:szCs w:val="28"/>
        </w:rPr>
        <w:t>2. Công suất cực đại (P</w:t>
      </w:r>
      <w:r>
        <w:rPr>
          <w:rFonts w:ascii="Times New Roman" w:hAnsi="Times New Roman"/>
          <w:szCs w:val="28"/>
          <w:vertAlign w:val="subscript"/>
        </w:rPr>
        <w:t>max</w:t>
      </w:r>
      <w:r>
        <w:rPr>
          <w:rFonts w:ascii="Times New Roman" w:hAnsi="Times New Roman"/>
          <w:szCs w:val="28"/>
        </w:rPr>
        <w:t>) toàn quốc n</w:t>
      </w:r>
      <w:r>
        <w:rPr>
          <w:rFonts w:ascii="Times New Roman" w:hAnsi="Times New Roman" w:hint="eastAsia"/>
          <w:szCs w:val="28"/>
        </w:rPr>
        <w:t>ă</w:t>
      </w:r>
      <w:r>
        <w:rPr>
          <w:rFonts w:ascii="Times New Roman" w:hAnsi="Times New Roman"/>
          <w:szCs w:val="28"/>
        </w:rPr>
        <w:t xml:space="preserve">m 2016 là </w:t>
      </w:r>
      <w:r>
        <w:rPr>
          <w:rFonts w:ascii="Times New Roman" w:hAnsi="Times New Roman"/>
          <w:szCs w:val="28"/>
          <w:lang w:val="pl-PL"/>
        </w:rPr>
        <w:t xml:space="preserve">28.206 </w:t>
      </w:r>
      <w:r>
        <w:rPr>
          <w:rFonts w:ascii="Times New Roman" w:hAnsi="Times New Roman"/>
          <w:szCs w:val="28"/>
        </w:rPr>
        <w:t>MW.</w:t>
      </w:r>
    </w:p>
    <w:p w:rsidR="00251DA0" w:rsidRDefault="00F965BA">
      <w:pPr>
        <w:pStyle w:val="BodyTextIndent"/>
        <w:widowControl w:val="0"/>
        <w:spacing w:line="252" w:lineRule="auto"/>
        <w:ind w:firstLine="567"/>
        <w:rPr>
          <w:rFonts w:ascii="Times New Roman" w:hAnsi="Times New Roman"/>
          <w:szCs w:val="28"/>
        </w:rPr>
      </w:pPr>
      <w:r>
        <w:rPr>
          <w:rFonts w:ascii="Times New Roman" w:hAnsi="Times New Roman"/>
          <w:szCs w:val="28"/>
        </w:rPr>
        <w:t>3. Thông số đầu vào cơ bản để lập Kế hoạch cung cấp điện và vận hành hệ thống điện năm 2016 bao gồm: tần suất nước về các hồ thuỷ điện, mực nước đầu tháng của các hồ thủy điện trong năm 2016, giá nhiên liệu (than, dầu) được xác định trong Phụ lục 1 và Phụ lục 2 ban hành kèm theo Quyết định này.</w:t>
      </w:r>
    </w:p>
    <w:p w:rsidR="00251DA0" w:rsidRDefault="00F965BA">
      <w:pPr>
        <w:pStyle w:val="BodyTextIndent"/>
        <w:widowControl w:val="0"/>
        <w:spacing w:line="252" w:lineRule="auto"/>
        <w:ind w:firstLine="567"/>
        <w:rPr>
          <w:rFonts w:ascii="Times New Roman" w:hAnsi="Times New Roman"/>
          <w:szCs w:val="28"/>
        </w:rPr>
      </w:pPr>
      <w:r>
        <w:rPr>
          <w:rFonts w:ascii="Times New Roman" w:hAnsi="Times New Roman"/>
          <w:szCs w:val="28"/>
        </w:rPr>
        <w:t>4. Cơ cấu sản xuất điện theo các loại nguồn điện, dự kiến điện năng sản xuất của các nhà máy điện và điện nhập khẩu các tháng năm 2016 trong Phụ lục 3 và Phụ lục 4 ban hành kèm theo Quyết định này. Cụ thể như sau:</w:t>
      </w:r>
    </w:p>
    <w:p w:rsidR="00251DA0" w:rsidRDefault="00F965BA">
      <w:pPr>
        <w:pStyle w:val="BodyTextIndent"/>
        <w:widowControl w:val="0"/>
        <w:spacing w:line="252" w:lineRule="auto"/>
        <w:ind w:firstLine="567"/>
        <w:rPr>
          <w:rFonts w:ascii="Times New Roman" w:hAnsi="Times New Roman"/>
          <w:szCs w:val="28"/>
        </w:rPr>
      </w:pPr>
      <w:r>
        <w:rPr>
          <w:rFonts w:ascii="Times New Roman" w:hAnsi="Times New Roman"/>
          <w:szCs w:val="28"/>
        </w:rPr>
        <w:lastRenderedPageBreak/>
        <w:t>a) Phụ lục 3 là tổng hợp điện năng sản xuất theo loại nguồn điện và nhập khẩu của toàn hệ thống điện quốc gia năm 2016;</w:t>
      </w:r>
    </w:p>
    <w:p w:rsidR="00251DA0" w:rsidRDefault="00F965BA">
      <w:pPr>
        <w:pStyle w:val="BodyTextIndent"/>
        <w:widowControl w:val="0"/>
        <w:spacing w:line="252" w:lineRule="auto"/>
        <w:ind w:firstLine="567"/>
        <w:rPr>
          <w:rFonts w:ascii="Times New Roman" w:hAnsi="Times New Roman"/>
          <w:iCs/>
          <w:spacing w:val="-4"/>
          <w:szCs w:val="28"/>
        </w:rPr>
      </w:pPr>
      <w:r>
        <w:rPr>
          <w:rFonts w:ascii="Times New Roman" w:hAnsi="Times New Roman"/>
          <w:szCs w:val="28"/>
        </w:rPr>
        <w:t xml:space="preserve">b) </w:t>
      </w:r>
      <w:r>
        <w:rPr>
          <w:rFonts w:ascii="Times New Roman" w:hAnsi="Times New Roman"/>
          <w:spacing w:val="-4"/>
          <w:szCs w:val="28"/>
        </w:rPr>
        <w:t xml:space="preserve">Phụ lục 4 là dự kiến điện năng sản xuất của mỗi nhà máy điện hàng tháng trong năm 2016. Các nhà máy điện chủ động thực hiện công tác chuẩn bị phát điện, bao gồm đảm bảo công suất sẵn sàng của các tổ máy và chuẩn bị nhiên liệu sơ cấp (than, khí, dầu) cho phát điện hàng tháng trong năm 2016. </w:t>
      </w:r>
      <w:r>
        <w:rPr>
          <w:rFonts w:ascii="Times New Roman" w:hAnsi="Times New Roman"/>
          <w:iCs/>
          <w:spacing w:val="-4"/>
          <w:szCs w:val="28"/>
        </w:rPr>
        <w:t xml:space="preserve">Sản lượng mua bán điện của các nhà máy điện (theo hợp đồng mua bán điện, phương án giá điện) sẽ được xác định theo các quy định liên quan về giá điện và thị trường điện. </w:t>
      </w:r>
    </w:p>
    <w:p w:rsidR="00251DA0" w:rsidRDefault="00F965BA">
      <w:pPr>
        <w:pStyle w:val="muc2"/>
        <w:widowControl w:val="0"/>
        <w:shd w:val="clear" w:color="auto" w:fill="FFFFFF"/>
        <w:spacing w:before="120" w:after="0" w:line="252" w:lineRule="auto"/>
        <w:ind w:firstLine="567"/>
      </w:pPr>
      <w:r>
        <w:rPr>
          <w:rFonts w:ascii="Times New Roman" w:hAnsi="Times New Roman"/>
          <w:b w:val="0"/>
          <w:szCs w:val="28"/>
        </w:rPr>
        <w:t>5. Tổng công suất lắp đặt của các nhà máy điện mới được đưa vào vận hành năm 2016 là 3.422 MW, bao gồm 19 tổ máy phát điện và các nguồn năng lượng tái tạo và nguồn điện nhỏ khác. Danh mục và tiến độ các dự án nhà máy điện mới được đưa vào vận hành năm 2016 trong Phụ lục 5 ban hành kèm theo Quyết định này.</w:t>
      </w:r>
    </w:p>
    <w:p w:rsidR="00251DA0" w:rsidRDefault="00F965BA">
      <w:pPr>
        <w:pStyle w:val="BodyTextIndent"/>
        <w:widowControl w:val="0"/>
        <w:spacing w:line="252" w:lineRule="auto"/>
        <w:ind w:firstLine="567"/>
        <w:outlineLvl w:val="0"/>
        <w:rPr>
          <w:rFonts w:ascii="Times New Roman" w:hAnsi="Times New Roman"/>
          <w:b/>
          <w:szCs w:val="28"/>
        </w:rPr>
      </w:pPr>
      <w:r>
        <w:rPr>
          <w:rFonts w:ascii="Times New Roman" w:hAnsi="Times New Roman" w:hint="eastAsia"/>
          <w:b/>
          <w:szCs w:val="28"/>
        </w:rPr>
        <w:t>Đ</w:t>
      </w:r>
      <w:r>
        <w:rPr>
          <w:rFonts w:ascii="Times New Roman" w:hAnsi="Times New Roman"/>
          <w:b/>
          <w:szCs w:val="28"/>
        </w:rPr>
        <w:t>iều 2. Tổ chức thực hiện</w:t>
      </w:r>
    </w:p>
    <w:p w:rsidR="00251DA0" w:rsidRDefault="00F965BA">
      <w:pPr>
        <w:pStyle w:val="muc2"/>
        <w:widowControl w:val="0"/>
        <w:spacing w:before="120" w:after="0" w:line="252" w:lineRule="auto"/>
        <w:ind w:firstLine="567"/>
        <w:outlineLvl w:val="0"/>
        <w:rPr>
          <w:rFonts w:ascii="Times New Roman" w:hAnsi="Times New Roman"/>
          <w:b w:val="0"/>
          <w:szCs w:val="28"/>
        </w:rPr>
      </w:pPr>
      <w:r>
        <w:rPr>
          <w:rFonts w:ascii="Times New Roman" w:hAnsi="Times New Roman"/>
          <w:b w:val="0"/>
          <w:szCs w:val="28"/>
        </w:rPr>
        <w:t>1. Tập đoàn Điện lực Việt Nam (EVN) có trách nhiệm:</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t>a) Xây dựng và tổ chức thực hiện kế hoạch cung cấp điện tháng, tuần trong n</w:t>
      </w:r>
      <w:r>
        <w:rPr>
          <w:rFonts w:ascii="Times New Roman" w:hAnsi="Times New Roman" w:hint="eastAsia"/>
          <w:b w:val="0"/>
          <w:szCs w:val="28"/>
        </w:rPr>
        <w:t>ă</w:t>
      </w:r>
      <w:r>
        <w:rPr>
          <w:rFonts w:ascii="Times New Roman" w:hAnsi="Times New Roman"/>
          <w:b w:val="0"/>
          <w:szCs w:val="28"/>
        </w:rPr>
        <w:t xml:space="preserve">m 2016 cho toàn hệ thống điện quốc gia dựa trên Kế hoạch cung cấp điện và vận hành hệ thống điện năm 2016 </w:t>
      </w:r>
      <w:r>
        <w:rPr>
          <w:rFonts w:ascii="Times New Roman" w:hAnsi="Times New Roman" w:hint="eastAsia"/>
          <w:b w:val="0"/>
          <w:szCs w:val="28"/>
        </w:rPr>
        <w:t>đư</w:t>
      </w:r>
      <w:r>
        <w:rPr>
          <w:rFonts w:ascii="Times New Roman" w:hAnsi="Times New Roman"/>
          <w:b w:val="0"/>
          <w:szCs w:val="28"/>
        </w:rPr>
        <w:t xml:space="preserve">ợc duyệt và diễn biến thực tế của phụ tải điện, các điều kiện vận hành hệ thống điện và thị trường điện; Chỉ </w:t>
      </w:r>
      <w:r>
        <w:rPr>
          <w:rFonts w:ascii="Times New Roman" w:hAnsi="Times New Roman" w:hint="eastAsia"/>
          <w:b w:val="0"/>
          <w:szCs w:val="28"/>
        </w:rPr>
        <w:t>đ</w:t>
      </w:r>
      <w:r>
        <w:rPr>
          <w:rFonts w:ascii="Times New Roman" w:hAnsi="Times New Roman"/>
          <w:b w:val="0"/>
          <w:szCs w:val="28"/>
        </w:rPr>
        <w:t xml:space="preserve">ạo các Tổng công ty Điện lực xây dựng kế hoạch cung cấp điện tháng, tuần </w:t>
      </w:r>
      <w:r>
        <w:rPr>
          <w:rFonts w:ascii="Times New Roman" w:hAnsi="Times New Roman" w:hint="eastAsia"/>
          <w:b w:val="0"/>
          <w:szCs w:val="28"/>
        </w:rPr>
        <w:t>đ</w:t>
      </w:r>
      <w:r>
        <w:rPr>
          <w:rFonts w:ascii="Times New Roman" w:hAnsi="Times New Roman"/>
          <w:b w:val="0"/>
          <w:szCs w:val="28"/>
        </w:rPr>
        <w:t xml:space="preserve">ể thực hiện cung cấp điện ổn định, an toàn và tin cậy. </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t xml:space="preserve">b) Thường xuyên theo dõi, cập nhật thông số đầu vào cơ bản tại Phụ lục 1 ban hành kèm theo Quyết định này. Trường hợp có </w:t>
      </w:r>
      <w:r>
        <w:rPr>
          <w:rFonts w:ascii="Times New Roman" w:hAnsi="Times New Roman"/>
          <w:b w:val="0"/>
          <w:spacing w:val="-2"/>
          <w:szCs w:val="28"/>
          <w:lang w:val="pl-PL"/>
        </w:rPr>
        <w:t>những thay đổi đáng kể so với dự kiến ban đầu,</w:t>
      </w:r>
      <w:r>
        <w:rPr>
          <w:rFonts w:ascii="Times New Roman" w:hAnsi="Times New Roman"/>
          <w:b w:val="0"/>
          <w:szCs w:val="28"/>
        </w:rPr>
        <w:t xml:space="preserve"> gây ảnh hưởng đến việc thực hiện kế hoạch cung cấp điện, kịp thời báo cáo Bộ Công Thương (thông qua Cục Điều tiết điện lực) để xem xét, chỉ đạo.</w:t>
      </w:r>
    </w:p>
    <w:p w:rsidR="00251DA0" w:rsidRDefault="00F965BA">
      <w:pPr>
        <w:pStyle w:val="muc2"/>
        <w:widowControl w:val="0"/>
        <w:spacing w:before="120" w:after="0" w:line="252" w:lineRule="auto"/>
        <w:ind w:firstLine="567"/>
        <w:rPr>
          <w:rFonts w:ascii="Times New Roman" w:hAnsi="Times New Roman"/>
          <w:b w:val="0"/>
          <w:spacing w:val="-2"/>
          <w:szCs w:val="28"/>
          <w:lang w:val="pl-PL"/>
        </w:rPr>
      </w:pPr>
      <w:r>
        <w:rPr>
          <w:rFonts w:ascii="Times New Roman" w:hAnsi="Times New Roman"/>
          <w:b w:val="0"/>
          <w:szCs w:val="28"/>
        </w:rPr>
        <w:t xml:space="preserve">c) </w:t>
      </w:r>
      <w:r>
        <w:rPr>
          <w:rFonts w:ascii="Times New Roman" w:hAnsi="Times New Roman"/>
          <w:b w:val="0"/>
          <w:spacing w:val="-2"/>
          <w:szCs w:val="28"/>
          <w:lang w:val="pl-PL"/>
        </w:rPr>
        <w:t>Nâng cao công suất khả dụng các nhà máy điện do Tập đoàn đầu tư, quản lý vận hành kể cả các nguồn điện chạy dầu (FO, DO), các nguồn điện dự phòng của khách hàng sử dụng điện đảm bảo công suất sẵn sàng của các tổ máy để nâng cao độ tin cậy cung cấp điện năm 2016. Đặc biệt, chỉ đạo các Tổng công ty Phát điện thường xuyên tổ chức kiểm tra, củng cố các thiết bị của các nhà máy điện Vĩnh Tân 2, Duyên Hải 1 đảm bảo nâng cao độ tin cậy vận hành, nâng cao khả năng phát điện của các nhà máy điện để bổ sung nguồn điện cho hệ thống điện miền Nam, góp phần giảm điện năng sản xuất từ các nguồn điện chạy dầu (FO+DO) có giá thành cao.</w:t>
      </w:r>
    </w:p>
    <w:p w:rsidR="00251DA0" w:rsidRDefault="00F965BA">
      <w:pPr>
        <w:pStyle w:val="muc2"/>
        <w:widowControl w:val="0"/>
        <w:spacing w:before="120" w:after="0" w:line="252" w:lineRule="auto"/>
        <w:ind w:firstLine="567"/>
        <w:rPr>
          <w:rFonts w:ascii="Times New Roman" w:hAnsi="Times New Roman"/>
          <w:b w:val="0"/>
          <w:spacing w:val="-2"/>
          <w:szCs w:val="28"/>
          <w:lang w:val="pl-PL"/>
        </w:rPr>
      </w:pPr>
      <w:r>
        <w:rPr>
          <w:rFonts w:ascii="Times New Roman" w:hAnsi="Times New Roman"/>
          <w:b w:val="0"/>
          <w:spacing w:val="-2"/>
          <w:szCs w:val="28"/>
          <w:lang w:val="pl-PL"/>
        </w:rPr>
        <w:t xml:space="preserve">d) Chỉ đạo các nhà máy nhiệt điện than do Tập đoàn đầu tư quản lý, đặc biệt là các nhà máy điện Vĩnh Tân 2, Duyên Hải 1 đảm bảo duy trì sẵn sàng, đầy đủ lượng than dự trữ định mức trong kho. Chỉ đạo Tổng công ty Phát điện 1 khẩn trương tổ chức thực hiện công tác chạy thử, thí nghiệm, nghiệm thu các tổ máy của nhà máy nhiệt điện Duyên Hải 3 để đưa vào vận hành chính thức trong thời </w:t>
      </w:r>
      <w:r>
        <w:rPr>
          <w:rFonts w:ascii="Times New Roman" w:hAnsi="Times New Roman"/>
          <w:b w:val="0"/>
          <w:spacing w:val="-2"/>
          <w:szCs w:val="28"/>
          <w:lang w:val="pl-PL"/>
        </w:rPr>
        <w:lastRenderedPageBreak/>
        <w:t>gian sớm nhất có thể để góp phần đảm bảo cung cấp điện cho hệ thống điện miền Nam năm 2016 và các năm tiếp theo.</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pacing w:val="-2"/>
          <w:szCs w:val="28"/>
          <w:lang w:val="pl-PL"/>
        </w:rPr>
        <w:t xml:space="preserve">đ) Phối hợp với Tập đoàn Công nghiệp Than - Khoáng sản Việt Nam, Tổng công ty Đông Bắc nghiên cứu phương án xây dựng các kho than dự trữ bổ sung cho từng cụm nhà máy nhiệt điện than. </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t xml:space="preserve">e) </w:t>
      </w:r>
      <w:r>
        <w:rPr>
          <w:rFonts w:ascii="Times New Roman" w:hAnsi="Times New Roman"/>
          <w:b w:val="0"/>
          <w:spacing w:val="-4"/>
          <w:szCs w:val="28"/>
        </w:rPr>
        <w:t xml:space="preserve">Chủ trì, </w:t>
      </w:r>
      <w:r>
        <w:rPr>
          <w:rFonts w:ascii="Times New Roman" w:hAnsi="Times New Roman"/>
          <w:b w:val="0"/>
          <w:spacing w:val="-4"/>
          <w:szCs w:val="28"/>
          <w:lang w:val="pl-PL"/>
        </w:rPr>
        <w:t>phối hợp với các đơn vị liên quan để nghiên cứu, triển khai các giải pháp đầu tư, cải tạo hệ thống cơ sở hạ tầng để vận chuyển và tiếp nhận đủ than theo thiết kế phục vụ phát điện của các nhà máy điện Vĩnh Tân 2, Duyên Hải 1</w:t>
      </w:r>
      <w:r>
        <w:rPr>
          <w:rFonts w:ascii="Times New Roman" w:hAnsi="Times New Roman"/>
          <w:b w:val="0"/>
          <w:spacing w:val="-4"/>
          <w:szCs w:val="28"/>
        </w:rPr>
        <w:t>.</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t>g) Chỉ đạo Tổng công ty Truyền tải điện quốc gia (NPT):</w:t>
      </w:r>
    </w:p>
    <w:p w:rsidR="00251DA0" w:rsidRDefault="00F965BA">
      <w:pPr>
        <w:pStyle w:val="muc2"/>
        <w:widowControl w:val="0"/>
        <w:spacing w:before="120" w:after="0" w:line="252" w:lineRule="auto"/>
        <w:ind w:firstLine="567"/>
        <w:rPr>
          <w:rFonts w:ascii="Times New Roman" w:hAnsi="Times New Roman"/>
          <w:b w:val="0"/>
          <w:spacing w:val="-2"/>
          <w:szCs w:val="28"/>
        </w:rPr>
      </w:pPr>
      <w:r>
        <w:rPr>
          <w:rFonts w:ascii="Times New Roman" w:hAnsi="Times New Roman"/>
          <w:b w:val="0"/>
          <w:szCs w:val="28"/>
        </w:rPr>
        <w:t>- Tập trung nguồn lực để đảm bảo tiến độ:</w:t>
      </w:r>
      <w:r>
        <w:rPr>
          <w:rFonts w:ascii="Times New Roman" w:hAnsi="Times New Roman"/>
          <w:spacing w:val="-2"/>
          <w:szCs w:val="28"/>
          <w:lang w:val="pl-PL"/>
        </w:rPr>
        <w:t xml:space="preserve"> </w:t>
      </w:r>
      <w:r>
        <w:rPr>
          <w:rFonts w:ascii="Times New Roman" w:hAnsi="Times New Roman"/>
          <w:b w:val="0"/>
          <w:spacing w:val="-2"/>
          <w:szCs w:val="28"/>
          <w:lang w:val="pl-PL"/>
        </w:rPr>
        <w:t xml:space="preserve">i) hoàn thành đóng điện công trình trạm biến áp 500 kV Pleiku 2 và các bộ tụ bù dọc trên đường dây 500 kV Pleiku 2 - Cầu Bông trong tháng 3 năm 2016; ii) hoàn thành đóng điện công trình đường dây 220 kV </w:t>
      </w:r>
      <w:r>
        <w:rPr>
          <w:rFonts w:ascii="Times New Roman" w:hAnsi="Times New Roman"/>
          <w:b w:val="0"/>
          <w:spacing w:val="-4"/>
          <w:szCs w:val="28"/>
        </w:rPr>
        <w:t>Vũng Áng - Ba Đồn - Đồng Hới trong tháng 1 năm 2016</w:t>
      </w:r>
      <w:r>
        <w:rPr>
          <w:rFonts w:ascii="Times New Roman" w:hAnsi="Times New Roman"/>
          <w:b w:val="0"/>
          <w:spacing w:val="-2"/>
          <w:szCs w:val="28"/>
        </w:rPr>
        <w:t>.</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pacing w:val="-2"/>
          <w:szCs w:val="28"/>
        </w:rPr>
        <w:t xml:space="preserve">- </w:t>
      </w:r>
      <w:r>
        <w:rPr>
          <w:rFonts w:ascii="Times New Roman" w:hAnsi="Times New Roman"/>
          <w:b w:val="0"/>
          <w:szCs w:val="28"/>
        </w:rPr>
        <w:t>Chủ động phối hợp chặt chẽ với cơ quan chức năng ở địa phương trong công tác giải phóng mặt bằng cho các công trình lưới điện trọng điểm đảm bảo cung cấp điện cho hệ thống điện quốc gia năm 2016, đặc biệt là các công trình: i) đường dây truyền tải điện 220kV Vũng Áng – Ba Đồn – Đồng Hới tại các tỉnh Quảng Bình, Quảng Trị; ii) cải tạo ĐZ 220kV Phú Lâm – Hóc Môn 1 thành 2 mạch, đường dây 220kV Cầu Bông – Đức Hòa và Cầu Bông – Hóc Môn – rẽ Bình Tân trên địa bàn Thành phố Hồ Chí Minh; iii) trạm biến áp 220kV Sơn Tây và đường dây đấu nối trên địa bàn Thành phố Hà Nội.</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t>- K</w:t>
      </w:r>
      <w:r>
        <w:rPr>
          <w:rFonts w:ascii="Times New Roman" w:hAnsi="Times New Roman"/>
          <w:b w:val="0"/>
          <w:spacing w:val="-2"/>
          <w:szCs w:val="28"/>
        </w:rPr>
        <w:t>hẩn tr</w:t>
      </w:r>
      <w:r>
        <w:rPr>
          <w:rFonts w:ascii="Times New Roman" w:hAnsi="Times New Roman" w:hint="eastAsia"/>
          <w:b w:val="0"/>
          <w:spacing w:val="-2"/>
          <w:szCs w:val="28"/>
        </w:rPr>
        <w:t>ươ</w:t>
      </w:r>
      <w:r>
        <w:rPr>
          <w:rFonts w:ascii="Times New Roman" w:hAnsi="Times New Roman"/>
          <w:b w:val="0"/>
          <w:spacing w:val="-2"/>
          <w:szCs w:val="28"/>
        </w:rPr>
        <w:t xml:space="preserve">ng khắc phục các tồn tại của máy biến áp AT1 tại Trạm biến áp 500 kV Hiệp Hòa </w:t>
      </w:r>
      <w:r>
        <w:rPr>
          <w:rFonts w:ascii="Times New Roman" w:hAnsi="Times New Roman" w:hint="eastAsia"/>
          <w:b w:val="0"/>
          <w:spacing w:val="-2"/>
          <w:szCs w:val="28"/>
        </w:rPr>
        <w:t>đ</w:t>
      </w:r>
      <w:r>
        <w:rPr>
          <w:rFonts w:ascii="Times New Roman" w:hAnsi="Times New Roman"/>
          <w:b w:val="0"/>
          <w:spacing w:val="-2"/>
          <w:szCs w:val="28"/>
        </w:rPr>
        <w:t>ể cho phép vận hành mang tải ở mức 100%, t</w:t>
      </w:r>
      <w:r>
        <w:rPr>
          <w:rFonts w:ascii="Times New Roman" w:hAnsi="Times New Roman" w:hint="eastAsia"/>
          <w:b w:val="0"/>
          <w:spacing w:val="-2"/>
          <w:szCs w:val="28"/>
        </w:rPr>
        <w:t>ă</w:t>
      </w:r>
      <w:r>
        <w:rPr>
          <w:rFonts w:ascii="Times New Roman" w:hAnsi="Times New Roman"/>
          <w:b w:val="0"/>
          <w:spacing w:val="-2"/>
          <w:szCs w:val="28"/>
        </w:rPr>
        <w:t xml:space="preserve">ng </w:t>
      </w:r>
      <w:r>
        <w:rPr>
          <w:rFonts w:ascii="Times New Roman" w:hAnsi="Times New Roman" w:hint="eastAsia"/>
          <w:b w:val="0"/>
          <w:spacing w:val="-2"/>
          <w:szCs w:val="28"/>
        </w:rPr>
        <w:t>đ</w:t>
      </w:r>
      <w:r>
        <w:rPr>
          <w:rFonts w:ascii="Times New Roman" w:hAnsi="Times New Roman"/>
          <w:b w:val="0"/>
          <w:spacing w:val="-2"/>
          <w:szCs w:val="28"/>
        </w:rPr>
        <w:t>ộ tin cậy và giảm tổn thất trong vận hành</w:t>
      </w:r>
      <w:r>
        <w:rPr>
          <w:rFonts w:ascii="Times New Roman" w:hAnsi="Times New Roman"/>
          <w:b w:val="0"/>
          <w:szCs w:val="28"/>
        </w:rPr>
        <w:t>.</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lang w:val="pl-PL"/>
        </w:rPr>
        <w:t xml:space="preserve">- Chủ trì, phối hợp với </w:t>
      </w:r>
      <w:r>
        <w:rPr>
          <w:rFonts w:ascii="Times New Roman" w:hAnsi="Times New Roman"/>
          <w:b w:val="0"/>
          <w:szCs w:val="28"/>
        </w:rPr>
        <w:t>Trung tâm Điều độ hệ thống điện quốc gia</w:t>
      </w:r>
      <w:r>
        <w:rPr>
          <w:rFonts w:ascii="Times New Roman" w:hAnsi="Times New Roman"/>
          <w:b w:val="0"/>
          <w:szCs w:val="28"/>
          <w:lang w:val="pl-PL"/>
        </w:rPr>
        <w:t xml:space="preserve"> (A0) và các đơn vị liên quan nghiên cứu, triển khai các giải pháp để giải tỏa và huy động tối đa công suất phát của các nhà máy nhiệt điện khu vực Bắc miền Trung gồm Vũng Áng 1, Nghi Sơn và Fomorsa Hà Tĩnh</w:t>
      </w:r>
      <w:r>
        <w:rPr>
          <w:rFonts w:ascii="Times New Roman" w:hAnsi="Times New Roman"/>
          <w:b w:val="0"/>
          <w:szCs w:val="28"/>
        </w:rPr>
        <w:t>. Đặc biệt, sớm có kế hoạch đầu tư, xây dựng nâng công suất trạm biến áp 500 kV Vũng Áng lên thành 2x450MVA.</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t>- Lập kế hoạch đảm bảo vận hành lưới điện truyền tải 500-220 kV an toàn, ổn định, tin cậy và liên tục.</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t>h) Chỉ đạo A0 phối hợp với NPT và các Tổng công ty Điện lực rà soát phương án vận hành lưới điện truyền tải 500-220-110 kV, đặc biệt là hệ thống điện miền Nam; rà soát lại hệ thống rơ le sa thải phụ tải theo tần số thấp (F81), kiểm tra lại chỉnh định sa thải tổ máy phát điện, kiểm tra các hệ thống sa thải đặc biệt trên toàn hệ thống điện, đặc biệt là trong hệ thống điện miền Nam, nhằm ứng phó với tình huống sự cố mất cả hai mạch đường dây truyền tải 500 kV Bắc - Nam khi đang truyền tải cao, đảm bảo các hệ thống điện miền không bị tan rã và rút ngắn được thời gian khôi phục sau sự cố.</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lastRenderedPageBreak/>
        <w:t>i) Chỉ đạo A0 nghiên cứu và phối hợp với các đơn vị liên quan thực hiện các giải pháp kỹ thuật và vận hành để hạn chế hiện tượng dao động công suất trên đường dây 220 kV liên kết Việt Nam - Campuchia; đồng thời phối hợp chặt chẽ với Tổng công ty Điện lực Campuchia để vận hành ổn định lưới điện liên kết Việt Nam - Campuchia.</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t xml:space="preserve">k) </w:t>
      </w:r>
      <w:r>
        <w:rPr>
          <w:rFonts w:ascii="Times New Roman" w:hAnsi="Times New Roman"/>
          <w:b w:val="0"/>
          <w:spacing w:val="-4"/>
          <w:szCs w:val="28"/>
        </w:rPr>
        <w:t>Chỉ đạo A0, NPT và các Tổng công ty Điện lực có giải pháp đồng bộ nhằm nâng cao chất lượng cung cấp điện (tần số, điện áp và độ tin cậy cung cấp điện).</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t>l) Chỉ đạo các Đơn vị phát điện quản lý các nhà máy điện Thủ Đức, Ô Môn (chạy dầu FO) để đảm bảo khả năng sẵn sàng huy động và thực hiện yêu cầu vận hành; phối hợp với các đơn vị phát điện quản lý cụm nhà máy điện tua bin khí Phú Mỹ, Nhơn Trạch, Cà Mau để đảm bảo khả năng sẵn sàng và thực hiện chuyển đổi sang chạy dầu DO theo nhu cầu phụ tải điện toàn hệ thống, đặc biệt trong thời gian bảo dưỡng sửa chữa hoặc sự cố hệ thống cung cấp khí Nam Côn Sơn, PM3-CAA.</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t>m) Chỉ đạo A0 có phương thức hợp lý để huy động cao các nguồn điện, kể cả huy động các nguồn điện chạy dầu FO+DO và các nguồn điện dự phòng của khách hàng (khi cần thiết) để đảm bảo cung ứng điện năm 2016.</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t>n) Chỉ đạo A0 ưu tiên huy động cao nhất khả năng phát điện của cụm nhà máy điện Cà Mau nhằm sử dụng tối ưu tài nguyên khí của quốc gia với lượng khí được cung cấp từ nguồn khí PM3-CAA có tính đến điều kiện kinh tế - kỹ thuật của hệ thống cung cấp khí, hệ thống điện quốc gia và tình hình thủy văn năm 2016.</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t>o) Đẩy mạnh công tác tuyên truyền về tình hình diễn biến thủy văn; phối hợp với Bộ Nông nghiệp và Phát triển nông thôn, Trung tâm Khí tượng Thủy văn quốc gia, Ủy ban nhân dân các tỉnh có hồ thủy điện để xây dựng và thực hiện kế hoạch điều tiết nước các hồ thủy điện theo quy định tại các Quy trình điều tiết liên hồ chứa, phù hợp với diễn biến thủy văn trên tinh thần sử dụng hợp lý, tiết kiệm nguồn nước nhằm đảm bảo đáp ứng yêu cầu cấp nước phục vụ sản xuất, sinh hoạt và tối ưu hiệu quả phát điện, đặc biệt là các hồ thủy điện tại miền Trung, Tây Nguyên và Đông Nam Bộ.</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t>p) Đẩy mạnh công tác tuyên truyền về đảm bảo an toàn công trình lưới điện cao áp; Chỉ đạo NPT, các Tổng công ty Điện lực thường xuyên kiểm tra hành lang lưới điện và chủ động phối hợp chặt chẽ với Ủy ban nhân dân các tỉnh, thành phố trực thuộc Trung ương nhằm tăng c</w:t>
      </w:r>
      <w:r>
        <w:rPr>
          <w:rFonts w:ascii="Times New Roman" w:hAnsi="Times New Roman" w:hint="eastAsia"/>
          <w:b w:val="0"/>
          <w:szCs w:val="28"/>
        </w:rPr>
        <w:t>ư</w:t>
      </w:r>
      <w:r>
        <w:rPr>
          <w:rFonts w:ascii="Times New Roman" w:hAnsi="Times New Roman"/>
          <w:b w:val="0"/>
          <w:szCs w:val="28"/>
        </w:rPr>
        <w:t>ờng công tác bảo vệ hành lang an toàn l</w:t>
      </w:r>
      <w:r>
        <w:rPr>
          <w:rFonts w:ascii="Times New Roman" w:hAnsi="Times New Roman" w:hint="eastAsia"/>
          <w:b w:val="0"/>
          <w:szCs w:val="28"/>
        </w:rPr>
        <w:t>ư</w:t>
      </w:r>
      <w:r>
        <w:rPr>
          <w:rFonts w:ascii="Times New Roman" w:hAnsi="Times New Roman"/>
          <w:b w:val="0"/>
          <w:szCs w:val="28"/>
        </w:rPr>
        <w:t xml:space="preserve">ới </w:t>
      </w:r>
      <w:r>
        <w:rPr>
          <w:rFonts w:ascii="Times New Roman" w:hAnsi="Times New Roman" w:hint="eastAsia"/>
          <w:b w:val="0"/>
          <w:szCs w:val="28"/>
        </w:rPr>
        <w:t>đ</w:t>
      </w:r>
      <w:r>
        <w:rPr>
          <w:rFonts w:ascii="Times New Roman" w:hAnsi="Times New Roman"/>
          <w:b w:val="0"/>
          <w:szCs w:val="28"/>
        </w:rPr>
        <w:t xml:space="preserve">iện cao áp, kiến nghị cấp có thẩm quyền xử lý nghiêm theo quy </w:t>
      </w:r>
      <w:r>
        <w:rPr>
          <w:rFonts w:ascii="Times New Roman" w:hAnsi="Times New Roman" w:hint="eastAsia"/>
          <w:b w:val="0"/>
          <w:szCs w:val="28"/>
        </w:rPr>
        <w:t>đ</w:t>
      </w:r>
      <w:r>
        <w:rPr>
          <w:rFonts w:ascii="Times New Roman" w:hAnsi="Times New Roman"/>
          <w:b w:val="0"/>
          <w:szCs w:val="28"/>
        </w:rPr>
        <w:t xml:space="preserve">ịnh pháp luật </w:t>
      </w:r>
      <w:r>
        <w:rPr>
          <w:rFonts w:ascii="Times New Roman" w:hAnsi="Times New Roman" w:hint="eastAsia"/>
          <w:b w:val="0"/>
          <w:szCs w:val="28"/>
        </w:rPr>
        <w:t>đ</w:t>
      </w:r>
      <w:r>
        <w:rPr>
          <w:rFonts w:ascii="Times New Roman" w:hAnsi="Times New Roman"/>
          <w:b w:val="0"/>
          <w:szCs w:val="28"/>
        </w:rPr>
        <w:t>ối với các hành vi vi phạm.</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t xml:space="preserve">q) Đẩy mạnh tuyên truyền về kế hoạch cung cấp điện năm 2016, những khó khăn trong việc cung cấp điện cho hệ thống điện quốc gia, đặc biệt cho miền Nam năm 2016 để toàn xã hội hiểu, chia sẻ khó khăn với ngành điện, thực hiện tiết kiệm điện, sử dụng điện hợp lý và hiệu quả; Chỉ đạo Tổng công ty Điện lực </w:t>
      </w:r>
      <w:r>
        <w:rPr>
          <w:rFonts w:ascii="Times New Roman" w:hAnsi="Times New Roman"/>
          <w:b w:val="0"/>
          <w:szCs w:val="28"/>
        </w:rPr>
        <w:lastRenderedPageBreak/>
        <w:t>miền Nam, Tổng công ty Điện lực thành phố Hồ Chí Minh rà soát, nghiên cứu, đề xuất các phương án tiết giảm nhu cầu điện tập trung vào các hộ sử dụng nhiều điện (sắt thép, xi măng…) để đối phó với trường hợp có khả năng mất cân đối cung - cầu điện hệ thống điện miền Nam.</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t>r) Từng bước nghiên cứu, áp dụng các chương trình quản lý nhu cầu điện, điều chỉnh phụ tải điện để giảm nhu cầu phụ tải điện vào giờ cao điểm góp phần đảm bảo cung cấp điện ổn định, tin cậy.</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t xml:space="preserve">s) Giám sát việc thực hiện cung cấp điện của các Tổng công ty Điện lực, lập báo cáo </w:t>
      </w:r>
      <w:r>
        <w:rPr>
          <w:rFonts w:ascii="Times New Roman" w:hAnsi="Times New Roman" w:hint="eastAsia"/>
          <w:b w:val="0"/>
          <w:szCs w:val="28"/>
        </w:rPr>
        <w:t>đ</w:t>
      </w:r>
      <w:r>
        <w:rPr>
          <w:rFonts w:ascii="Times New Roman" w:hAnsi="Times New Roman"/>
          <w:b w:val="0"/>
          <w:szCs w:val="28"/>
        </w:rPr>
        <w:t>ịnh kỳ gửi Bộ Công Th</w:t>
      </w:r>
      <w:r>
        <w:rPr>
          <w:rFonts w:ascii="Times New Roman" w:hAnsi="Times New Roman" w:hint="eastAsia"/>
          <w:b w:val="0"/>
          <w:szCs w:val="28"/>
        </w:rPr>
        <w:t>ươ</w:t>
      </w:r>
      <w:r>
        <w:rPr>
          <w:rFonts w:ascii="Times New Roman" w:hAnsi="Times New Roman"/>
          <w:b w:val="0"/>
          <w:szCs w:val="28"/>
        </w:rPr>
        <w:t xml:space="preserve">ng (thông qua Cục </w:t>
      </w:r>
      <w:r>
        <w:rPr>
          <w:rFonts w:ascii="Times New Roman" w:hAnsi="Times New Roman" w:hint="eastAsia"/>
          <w:b w:val="0"/>
          <w:szCs w:val="28"/>
        </w:rPr>
        <w:t>Đ</w:t>
      </w:r>
      <w:r>
        <w:rPr>
          <w:rFonts w:ascii="Times New Roman" w:hAnsi="Times New Roman"/>
          <w:b w:val="0"/>
          <w:szCs w:val="28"/>
        </w:rPr>
        <w:t xml:space="preserve">iều tiết </w:t>
      </w:r>
      <w:r>
        <w:rPr>
          <w:rFonts w:ascii="Times New Roman" w:hAnsi="Times New Roman" w:hint="eastAsia"/>
          <w:b w:val="0"/>
          <w:szCs w:val="28"/>
        </w:rPr>
        <w:t>đ</w:t>
      </w:r>
      <w:r>
        <w:rPr>
          <w:rFonts w:ascii="Times New Roman" w:hAnsi="Times New Roman"/>
          <w:b w:val="0"/>
          <w:szCs w:val="28"/>
        </w:rPr>
        <w:t xml:space="preserve">iện lực) về kết quả thực hiện, kể cả việc cắt giảm </w:t>
      </w:r>
      <w:r>
        <w:rPr>
          <w:rFonts w:ascii="Times New Roman" w:hAnsi="Times New Roman" w:hint="eastAsia"/>
          <w:b w:val="0"/>
          <w:szCs w:val="28"/>
        </w:rPr>
        <w:t>đ</w:t>
      </w:r>
      <w:r>
        <w:rPr>
          <w:rFonts w:ascii="Times New Roman" w:hAnsi="Times New Roman"/>
          <w:b w:val="0"/>
          <w:szCs w:val="28"/>
        </w:rPr>
        <w:t>iện (nếu có) theo quy định.</w:t>
      </w:r>
    </w:p>
    <w:p w:rsidR="00251DA0" w:rsidRDefault="00F965BA">
      <w:pPr>
        <w:pStyle w:val="muc2"/>
        <w:widowControl w:val="0"/>
        <w:spacing w:before="120" w:after="0" w:line="252" w:lineRule="auto"/>
        <w:ind w:firstLine="567"/>
        <w:outlineLvl w:val="0"/>
        <w:rPr>
          <w:rFonts w:ascii="Times New Roman" w:hAnsi="Times New Roman"/>
          <w:b w:val="0"/>
          <w:szCs w:val="28"/>
        </w:rPr>
      </w:pPr>
      <w:r>
        <w:rPr>
          <w:rFonts w:ascii="Times New Roman" w:hAnsi="Times New Roman"/>
          <w:b w:val="0"/>
          <w:szCs w:val="28"/>
        </w:rPr>
        <w:t>2. Các Tổng công ty Điện lực, Công ty Điện lực có trách nhiệm:</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t>a) C</w:t>
      </w:r>
      <w:r>
        <w:rPr>
          <w:rFonts w:ascii="Times New Roman" w:hAnsi="Times New Roman" w:hint="eastAsia"/>
          <w:b w:val="0"/>
          <w:szCs w:val="28"/>
        </w:rPr>
        <w:t>ă</w:t>
      </w:r>
      <w:r>
        <w:rPr>
          <w:rFonts w:ascii="Times New Roman" w:hAnsi="Times New Roman"/>
          <w:b w:val="0"/>
          <w:szCs w:val="28"/>
        </w:rPr>
        <w:t xml:space="preserve">n cứ kế hoạch cung cấp </w:t>
      </w:r>
      <w:r>
        <w:rPr>
          <w:rFonts w:ascii="Times New Roman" w:hAnsi="Times New Roman" w:hint="eastAsia"/>
          <w:b w:val="0"/>
          <w:szCs w:val="28"/>
        </w:rPr>
        <w:t>đ</w:t>
      </w:r>
      <w:r>
        <w:rPr>
          <w:rFonts w:ascii="Times New Roman" w:hAnsi="Times New Roman"/>
          <w:b w:val="0"/>
          <w:szCs w:val="28"/>
        </w:rPr>
        <w:t>iện hàng tháng của EVN, các Tổng công ty Điện lực có trách nhiệm xây dựng kế hoạch cung cấp điện hàng tháng cho Tổng công ty Điện lực, kể cả phương án đối phó với tình huống xảy ra sự cố.</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t>b) C</w:t>
      </w:r>
      <w:r>
        <w:rPr>
          <w:rFonts w:ascii="Times New Roman" w:hAnsi="Times New Roman" w:hint="eastAsia"/>
          <w:b w:val="0"/>
          <w:szCs w:val="28"/>
        </w:rPr>
        <w:t>ă</w:t>
      </w:r>
      <w:r>
        <w:rPr>
          <w:rFonts w:ascii="Times New Roman" w:hAnsi="Times New Roman"/>
          <w:b w:val="0"/>
          <w:szCs w:val="28"/>
        </w:rPr>
        <w:t xml:space="preserve">n cứ kế hoạch cung cấp </w:t>
      </w:r>
      <w:r>
        <w:rPr>
          <w:rFonts w:ascii="Times New Roman" w:hAnsi="Times New Roman" w:hint="eastAsia"/>
          <w:b w:val="0"/>
          <w:szCs w:val="28"/>
        </w:rPr>
        <w:t>đ</w:t>
      </w:r>
      <w:r>
        <w:rPr>
          <w:rFonts w:ascii="Times New Roman" w:hAnsi="Times New Roman"/>
          <w:b w:val="0"/>
          <w:szCs w:val="28"/>
        </w:rPr>
        <w:t xml:space="preserve">iện hàng tháng của các Tổng công ty Điện lực, các Công ty Điện lực trực thuộc có trách nhiệm xây dựng kế hoạch cung cấp </w:t>
      </w:r>
      <w:r>
        <w:rPr>
          <w:rFonts w:ascii="Times New Roman" w:hAnsi="Times New Roman" w:hint="eastAsia"/>
          <w:b w:val="0"/>
          <w:szCs w:val="28"/>
        </w:rPr>
        <w:t>đ</w:t>
      </w:r>
      <w:r>
        <w:rPr>
          <w:rFonts w:ascii="Times New Roman" w:hAnsi="Times New Roman"/>
          <w:b w:val="0"/>
          <w:szCs w:val="28"/>
        </w:rPr>
        <w:t>iện hàng tháng cho Công ty Điện lực, kể cả phương án đối phó với tình huống xảy ra sự cố.</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t>c) Tăng cường tuyên truyền về kế hoạch cung cấp điện năm 2016, thực hiện tiết kiệm điện và sử dụng điện hiệu quả trong phạm vi cả nước, đặc biệt tại miền Nam trong năm 2016.</w:t>
      </w:r>
    </w:p>
    <w:p w:rsidR="00251DA0" w:rsidRDefault="00F965BA">
      <w:pPr>
        <w:pStyle w:val="muc2"/>
        <w:widowControl w:val="0"/>
        <w:spacing w:before="120" w:after="0" w:line="252" w:lineRule="auto"/>
        <w:ind w:firstLine="567"/>
        <w:outlineLvl w:val="0"/>
        <w:rPr>
          <w:rFonts w:ascii="Times New Roman" w:hAnsi="Times New Roman"/>
          <w:b w:val="0"/>
          <w:szCs w:val="28"/>
        </w:rPr>
      </w:pPr>
      <w:r>
        <w:rPr>
          <w:rFonts w:ascii="Times New Roman" w:hAnsi="Times New Roman"/>
          <w:b w:val="0"/>
          <w:szCs w:val="28"/>
        </w:rPr>
        <w:t>3. Tập đoàn Dầu khí Việt Nam có trách nhiệm:</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t>a) Tiếp tục p</w:t>
      </w:r>
      <w:r>
        <w:rPr>
          <w:rFonts w:ascii="Times New Roman" w:hAnsi="Times New Roman"/>
          <w:b w:val="0"/>
          <w:spacing w:val="-2"/>
          <w:szCs w:val="28"/>
          <w:lang w:val="pl-PL"/>
        </w:rPr>
        <w:t>hối hợp với các đối tác liên quan để thực hiện các giải pháp nhằm rút ngắn thời gian bảo dưỡng sửa chữa nhà máy xử lý khí Nam Côn Sơn và hệ thống khí Nam Côn Sơn trong năm 2016</w:t>
      </w:r>
      <w:r>
        <w:rPr>
          <w:rFonts w:ascii="Times New Roman" w:hAnsi="Times New Roman"/>
          <w:b w:val="0"/>
          <w:szCs w:val="28"/>
        </w:rPr>
        <w:t>.</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pacing w:val="-4"/>
          <w:szCs w:val="28"/>
        </w:rPr>
        <w:t xml:space="preserve">b) </w:t>
      </w:r>
      <w:r>
        <w:rPr>
          <w:rFonts w:ascii="Times New Roman" w:hAnsi="Times New Roman"/>
          <w:b w:val="0"/>
          <w:szCs w:val="28"/>
        </w:rPr>
        <w:t xml:space="preserve">Chỉ đạo Tổng công ty khí Việt Nam (PVGas) lập kế hoạch và thực hiện cung cấp khí, điều phối khí cho phát điện theo nguyên tắc phối hợp, tuân thủ nghiêm lệnh điều độ của A0 để đảm bảo vận hành an toàn, tin cậy hệ thống điện quốc gia. </w:t>
      </w:r>
    </w:p>
    <w:p w:rsidR="00251DA0" w:rsidRDefault="00F965BA">
      <w:pPr>
        <w:pStyle w:val="muc2"/>
        <w:spacing w:before="120" w:after="0" w:line="252" w:lineRule="auto"/>
        <w:ind w:firstLine="567"/>
        <w:rPr>
          <w:rFonts w:ascii="Times New Roman" w:hAnsi="Times New Roman"/>
          <w:b w:val="0"/>
          <w:spacing w:val="-4"/>
          <w:szCs w:val="28"/>
        </w:rPr>
      </w:pPr>
      <w:r>
        <w:rPr>
          <w:rFonts w:ascii="Times New Roman" w:hAnsi="Times New Roman"/>
          <w:b w:val="0"/>
          <w:szCs w:val="28"/>
        </w:rPr>
        <w:t xml:space="preserve">c) </w:t>
      </w:r>
      <w:r>
        <w:rPr>
          <w:rFonts w:ascii="Times New Roman" w:hAnsi="Times New Roman"/>
          <w:b w:val="0"/>
          <w:spacing w:val="-4"/>
          <w:szCs w:val="28"/>
        </w:rPr>
        <w:t xml:space="preserve">Chỉ đạo PVGas đảm bảo duy trì sản lượng khí Nam Côn Sơn, PM3-CAA ở mức cao </w:t>
      </w:r>
      <w:r>
        <w:rPr>
          <w:rFonts w:ascii="Times New Roman" w:hAnsi="Times New Roman"/>
          <w:b w:val="0"/>
          <w:spacing w:val="-4"/>
          <w:szCs w:val="28"/>
          <w:lang w:val="en-GB"/>
        </w:rPr>
        <w:t>để cung cấp khí cho các nhà máy điện tuabin khí vận hành phát điện năm 2016 theo kế hoạch huy động các nhà máy và kế hoạch cung cấp khí đã công bố.</w:t>
      </w:r>
      <w:r>
        <w:rPr>
          <w:rFonts w:ascii="Times New Roman" w:hAnsi="Times New Roman"/>
          <w:b w:val="0"/>
          <w:spacing w:val="-4"/>
          <w:szCs w:val="28"/>
        </w:rPr>
        <w:t xml:space="preserve"> Trong trường hợp thiếu khí, ưu tiên sử dụng khí cho phát điện, cần thiết có thể giảm sản lượng khí cấp cho các hộ tiêu thụ khác (khí cấp cho nhà máy đạm, hộ thấp áp…) để đáp ứng nhu cầu khí cho phát điện theo đúng yêu cầu tại Chỉ thị số 16/CT-BCT ngày 9 tháng 12 năm 2011 của Bộ tr</w:t>
      </w:r>
      <w:r>
        <w:rPr>
          <w:rFonts w:ascii="Times New Roman" w:hAnsi="Times New Roman" w:hint="eastAsia"/>
          <w:b w:val="0"/>
          <w:spacing w:val="-4"/>
          <w:szCs w:val="28"/>
        </w:rPr>
        <w:t>ư</w:t>
      </w:r>
      <w:r>
        <w:rPr>
          <w:rFonts w:ascii="Times New Roman" w:hAnsi="Times New Roman"/>
          <w:b w:val="0"/>
          <w:spacing w:val="-4"/>
          <w:szCs w:val="28"/>
        </w:rPr>
        <w:t>ởng Bộ Công th</w:t>
      </w:r>
      <w:r>
        <w:rPr>
          <w:rFonts w:ascii="Times New Roman" w:hAnsi="Times New Roman" w:hint="eastAsia"/>
          <w:b w:val="0"/>
          <w:spacing w:val="-4"/>
          <w:szCs w:val="28"/>
        </w:rPr>
        <w:t>ươ</w:t>
      </w:r>
      <w:r>
        <w:rPr>
          <w:rFonts w:ascii="Times New Roman" w:hAnsi="Times New Roman"/>
          <w:b w:val="0"/>
          <w:spacing w:val="-4"/>
          <w:szCs w:val="28"/>
        </w:rPr>
        <w:t>ng về việc đảm bảo cung cấp khí cho phát điện năm 2012 và các năm sau và Công văn số 6488/BCT-ĐTĐL ngày 30 tháng 6 năm 2015 của Bộ Công Thương về vận hành hệ thống cung cấp khí PM3-CAA.</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lastRenderedPageBreak/>
        <w:t>d) Chỉ đạo các đơn vị trực thuộc p</w:t>
      </w:r>
      <w:r>
        <w:rPr>
          <w:rFonts w:ascii="Times New Roman" w:hAnsi="Times New Roman"/>
          <w:b w:val="0"/>
          <w:szCs w:val="28"/>
          <w:lang w:val="pl-PL"/>
        </w:rPr>
        <w:t>hối hợp chặt chẽ với đơn vị cung cấp, vận chuyển, tiếp nhận đầy đủ than theo thiết kế để nhà máy nhiệt điện Vũng Áng 1 vận hành phát điện ổn định.</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t>đ) Chỉ đạo PVGas phối hợp với A0 để sử dụng khí PM3-CAA một cách hợp lý trong điều kiện kỹ thuật cho phép và vận hành an toàn của hệ thống cung cấp khí và hệ thống điện.</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t>e) Chuẩn bị phương án chuyển đổi chạy dầu các tổ máy tuabin khí do Tập đoàn đầu tư, quản lý theo chỉ huy, điều độ của A0.</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t>g) Chỉ đạo, đôn đốc các đơn vị trực thuộc vận hành ổn định các nhà máy điện do Tập đoàn đầu tư, quản lý trong năm 2016.</w:t>
      </w:r>
    </w:p>
    <w:p w:rsidR="00251DA0" w:rsidRDefault="00F965BA">
      <w:pPr>
        <w:pStyle w:val="muc2"/>
        <w:widowControl w:val="0"/>
        <w:spacing w:before="120" w:after="0" w:line="252" w:lineRule="auto"/>
        <w:ind w:firstLine="567"/>
        <w:outlineLvl w:val="0"/>
        <w:rPr>
          <w:rFonts w:ascii="Times New Roman" w:hAnsi="Times New Roman"/>
          <w:b w:val="0"/>
          <w:szCs w:val="28"/>
        </w:rPr>
      </w:pPr>
      <w:r>
        <w:rPr>
          <w:rFonts w:ascii="Times New Roman" w:hAnsi="Times New Roman"/>
          <w:b w:val="0"/>
          <w:szCs w:val="28"/>
        </w:rPr>
        <w:t>4. Tập đoàn Công nghiệp Than - Khoáng sản Việt Nam có trách nhiệm:</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t>a) Căn cứ kế hoạch huy động các nhà máy nhiệt điện than trong hệ thống điện quốc gia và kế hoạch cung cấp than đã được thống nhất với Tổng cục Năng lượng và Tổng công ty Đông Bắc để điều chỉnh việc cung cấp than cho các nhà máy nhiệt điện than cho phù hợp. Đảm bảo cung cấp than đầy đủ, liên tục cho các nhà máy nhiệt điện than, đặc biệt là nhà máy điện Vĩnh Tân 2, Duyên Hải 1 để đảm bảo phát điện năm 2016.</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t>b) Phối hợp chặt chẽ với EVN để phối hợp thực hiện hợp lý lịch sửa chữa các nhà máy điện do Tập đoàn đầu tư, quản lý trong n</w:t>
      </w:r>
      <w:r>
        <w:rPr>
          <w:rFonts w:ascii="Times New Roman" w:hAnsi="Times New Roman" w:hint="eastAsia"/>
          <w:b w:val="0"/>
          <w:szCs w:val="28"/>
        </w:rPr>
        <w:t>ă</w:t>
      </w:r>
      <w:r>
        <w:rPr>
          <w:rFonts w:ascii="Times New Roman" w:hAnsi="Times New Roman"/>
          <w:b w:val="0"/>
          <w:szCs w:val="28"/>
        </w:rPr>
        <w:t xml:space="preserve">m 2016. </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t>c) Chỉ đạo, đôn đốc các nhà máy điện do Tập đoàn đầu tư, quản lý để đảm bảo vận hành ổn định, nâng cao công suất khả dụng trong n</w:t>
      </w:r>
      <w:r>
        <w:rPr>
          <w:rFonts w:ascii="Times New Roman" w:hAnsi="Times New Roman" w:hint="eastAsia"/>
          <w:b w:val="0"/>
          <w:szCs w:val="28"/>
        </w:rPr>
        <w:t>ă</w:t>
      </w:r>
      <w:r>
        <w:rPr>
          <w:rFonts w:ascii="Times New Roman" w:hAnsi="Times New Roman"/>
          <w:b w:val="0"/>
          <w:szCs w:val="28"/>
        </w:rPr>
        <w:t>m 2016.</w:t>
      </w:r>
    </w:p>
    <w:p w:rsidR="00251DA0" w:rsidRDefault="00F965BA">
      <w:pPr>
        <w:pStyle w:val="muc2"/>
        <w:widowControl w:val="0"/>
        <w:spacing w:before="120" w:after="0" w:line="252" w:lineRule="auto"/>
        <w:ind w:firstLine="567"/>
        <w:rPr>
          <w:rFonts w:ascii="Times New Roman" w:hAnsi="Times New Roman"/>
          <w:b w:val="0"/>
          <w:szCs w:val="28"/>
          <w:lang w:val="pl-PL"/>
        </w:rPr>
      </w:pPr>
      <w:r>
        <w:rPr>
          <w:rFonts w:ascii="Times New Roman" w:hAnsi="Times New Roman"/>
          <w:b w:val="0"/>
          <w:szCs w:val="28"/>
        </w:rPr>
        <w:t>d) P</w:t>
      </w:r>
      <w:r>
        <w:rPr>
          <w:rFonts w:ascii="Times New Roman" w:hAnsi="Times New Roman"/>
          <w:b w:val="0"/>
          <w:szCs w:val="28"/>
          <w:lang w:val="pl-PL"/>
        </w:rPr>
        <w:t>hối hợp với đơn vị tiếp nhận, bốc dỡ than cung cấp cho các nhà máy điện Vĩnh Tân 2, Duyên Hải 1, Vũng Áng 1 để rút ngắn thời gian bốc dỡ than, đảm bảo cung cấp đầy đủ than theo thiết kế phục vụ phát điện của các nhà máy điện này.</w:t>
      </w:r>
    </w:p>
    <w:p w:rsidR="00251DA0" w:rsidRDefault="00F965BA">
      <w:pPr>
        <w:pStyle w:val="muc2"/>
        <w:widowControl w:val="0"/>
        <w:spacing w:before="120" w:after="0" w:line="252" w:lineRule="auto"/>
        <w:ind w:firstLine="567"/>
        <w:rPr>
          <w:rFonts w:ascii="Times New Roman" w:hAnsi="Times New Roman"/>
          <w:b w:val="0"/>
          <w:szCs w:val="28"/>
          <w:lang w:val="pl-PL"/>
        </w:rPr>
      </w:pPr>
      <w:r>
        <w:rPr>
          <w:rFonts w:ascii="Times New Roman" w:hAnsi="Times New Roman"/>
          <w:b w:val="0"/>
          <w:szCs w:val="28"/>
          <w:lang w:val="pl-PL"/>
        </w:rPr>
        <w:t>5. Tổng công ty Đông Bắc</w:t>
      </w:r>
    </w:p>
    <w:p w:rsidR="00251DA0" w:rsidRDefault="00F965BA">
      <w:pPr>
        <w:pStyle w:val="muc2"/>
        <w:widowControl w:val="0"/>
        <w:spacing w:before="120" w:after="0" w:line="252" w:lineRule="auto"/>
        <w:ind w:firstLine="567"/>
        <w:rPr>
          <w:rFonts w:ascii="Times New Roman" w:hAnsi="Times New Roman"/>
          <w:b w:val="0"/>
          <w:szCs w:val="28"/>
        </w:rPr>
      </w:pPr>
      <w:r>
        <w:rPr>
          <w:rFonts w:ascii="Times New Roman" w:hAnsi="Times New Roman"/>
          <w:b w:val="0"/>
          <w:szCs w:val="28"/>
        </w:rPr>
        <w:t>Căn cứ kế hoạch huy động các nhà máy nhiệt điện than trong hệ thống điện quốc gia và kế hoạch cung cấp than đã được thống nhất với Tổng cục Năng lượng và Tập đoàn Công nghiệp Than - Khoáng sản Việt Nam để điều chỉnh việc cung cấp than cho các nhà máy nhiệt điện than cho phù hợp. Đảm bảo cung cấp than đầy đủ, liên tục cho các nhà máy nhiệt điện than, đặc biệt là nhà máy điện Vĩnh Tân 2, Duyên Hải 1 để đảm bảo phát điện năm 2016.</w:t>
      </w:r>
    </w:p>
    <w:p w:rsidR="00251DA0" w:rsidRDefault="00F965BA">
      <w:pPr>
        <w:pStyle w:val="muc2"/>
        <w:widowControl w:val="0"/>
        <w:tabs>
          <w:tab w:val="left" w:pos="993"/>
        </w:tabs>
        <w:spacing w:before="120" w:after="0" w:line="252" w:lineRule="auto"/>
        <w:ind w:firstLine="567"/>
        <w:outlineLvl w:val="0"/>
        <w:rPr>
          <w:rFonts w:ascii="Times New Roman" w:hAnsi="Times New Roman"/>
          <w:b w:val="0"/>
          <w:szCs w:val="28"/>
        </w:rPr>
      </w:pPr>
      <w:r>
        <w:rPr>
          <w:rFonts w:ascii="Times New Roman" w:hAnsi="Times New Roman"/>
          <w:b w:val="0"/>
          <w:szCs w:val="28"/>
        </w:rPr>
        <w:t xml:space="preserve">6. </w:t>
      </w:r>
      <w:r>
        <w:rPr>
          <w:rFonts w:ascii="Times New Roman" w:hAnsi="Times New Roman"/>
          <w:b w:val="0"/>
          <w:spacing w:val="-6"/>
          <w:szCs w:val="28"/>
        </w:rPr>
        <w:t>Sở Công Thương các tỉnh, thành phố trực thuộc trung ương có trách nhiệm:</w:t>
      </w:r>
    </w:p>
    <w:p w:rsidR="00251DA0" w:rsidRDefault="00F965BA">
      <w:pPr>
        <w:pStyle w:val="muc2"/>
        <w:widowControl w:val="0"/>
        <w:tabs>
          <w:tab w:val="left" w:pos="993"/>
        </w:tabs>
        <w:spacing w:before="80" w:after="0" w:line="252" w:lineRule="auto"/>
        <w:ind w:firstLine="567"/>
        <w:rPr>
          <w:rFonts w:ascii="Times New Roman" w:hAnsi="Times New Roman"/>
          <w:b w:val="0"/>
          <w:szCs w:val="28"/>
        </w:rPr>
      </w:pPr>
      <w:r>
        <w:rPr>
          <w:rFonts w:ascii="Times New Roman" w:hAnsi="Times New Roman"/>
          <w:b w:val="0"/>
          <w:szCs w:val="28"/>
        </w:rPr>
        <w:t>a) Hỗ trợ và phối hợp chặt chẽ với EVN, NPT và các Tổng công ty Điện lực trong việc giải phóng mặt bằng cho các công trình l</w:t>
      </w:r>
      <w:r>
        <w:rPr>
          <w:rFonts w:ascii="Times New Roman" w:hAnsi="Times New Roman" w:hint="eastAsia"/>
          <w:b w:val="0"/>
          <w:szCs w:val="28"/>
        </w:rPr>
        <w:t>ư</w:t>
      </w:r>
      <w:r>
        <w:rPr>
          <w:rFonts w:ascii="Times New Roman" w:hAnsi="Times New Roman"/>
          <w:b w:val="0"/>
          <w:szCs w:val="28"/>
        </w:rPr>
        <w:t xml:space="preserve">ới </w:t>
      </w:r>
      <w:r>
        <w:rPr>
          <w:rFonts w:ascii="Times New Roman" w:hAnsi="Times New Roman" w:hint="eastAsia"/>
          <w:b w:val="0"/>
          <w:szCs w:val="28"/>
        </w:rPr>
        <w:t>đ</w:t>
      </w:r>
      <w:r>
        <w:rPr>
          <w:rFonts w:ascii="Times New Roman" w:hAnsi="Times New Roman"/>
          <w:b w:val="0"/>
          <w:szCs w:val="28"/>
        </w:rPr>
        <w:t xml:space="preserve">iện trọng </w:t>
      </w:r>
      <w:r>
        <w:rPr>
          <w:rFonts w:ascii="Times New Roman" w:hAnsi="Times New Roman" w:hint="eastAsia"/>
          <w:b w:val="0"/>
          <w:szCs w:val="28"/>
        </w:rPr>
        <w:t>đ</w:t>
      </w:r>
      <w:r>
        <w:rPr>
          <w:rFonts w:ascii="Times New Roman" w:hAnsi="Times New Roman"/>
          <w:b w:val="0"/>
          <w:szCs w:val="28"/>
        </w:rPr>
        <w:t xml:space="preserve">iểm đảm bảo cung cấp điện cho hệ thống điện quốc gia năm 2016, đặc biệt là các công trình: (i) đường dây truyền tải điện 220kV Vũng Áng – Ba </w:t>
      </w:r>
      <w:r>
        <w:rPr>
          <w:rFonts w:ascii="Times New Roman" w:hAnsi="Times New Roman" w:hint="eastAsia"/>
          <w:b w:val="0"/>
          <w:szCs w:val="28"/>
        </w:rPr>
        <w:t>Đ</w:t>
      </w:r>
      <w:r>
        <w:rPr>
          <w:rFonts w:ascii="Times New Roman" w:hAnsi="Times New Roman"/>
          <w:b w:val="0"/>
          <w:szCs w:val="28"/>
        </w:rPr>
        <w:t xml:space="preserve">ồn </w:t>
      </w:r>
      <w:r>
        <w:rPr>
          <w:rFonts w:ascii="Times New Roman" w:hAnsi="Times New Roman" w:hint="eastAsia"/>
          <w:b w:val="0"/>
          <w:szCs w:val="28"/>
        </w:rPr>
        <w:t>–</w:t>
      </w:r>
      <w:r>
        <w:rPr>
          <w:rFonts w:ascii="Times New Roman" w:hAnsi="Times New Roman"/>
          <w:b w:val="0"/>
          <w:szCs w:val="28"/>
        </w:rPr>
        <w:t xml:space="preserve"> </w:t>
      </w:r>
      <w:r>
        <w:rPr>
          <w:rFonts w:ascii="Times New Roman" w:hAnsi="Times New Roman" w:hint="eastAsia"/>
          <w:b w:val="0"/>
          <w:szCs w:val="28"/>
        </w:rPr>
        <w:t>Đ</w:t>
      </w:r>
      <w:r>
        <w:rPr>
          <w:rFonts w:ascii="Times New Roman" w:hAnsi="Times New Roman"/>
          <w:b w:val="0"/>
          <w:szCs w:val="28"/>
        </w:rPr>
        <w:t xml:space="preserve">ồng Hới tại các tỉnh Quảng Bình, Quảng Trị; (ii) Cải tạo đường dây 220kV Phú Lâm </w:t>
      </w:r>
      <w:r>
        <w:rPr>
          <w:rFonts w:ascii="Times New Roman" w:hAnsi="Times New Roman" w:hint="eastAsia"/>
          <w:b w:val="0"/>
          <w:szCs w:val="28"/>
        </w:rPr>
        <w:t>–</w:t>
      </w:r>
      <w:r>
        <w:rPr>
          <w:rFonts w:ascii="Times New Roman" w:hAnsi="Times New Roman"/>
          <w:b w:val="0"/>
          <w:szCs w:val="28"/>
        </w:rPr>
        <w:t xml:space="preserve"> Hóc </w:t>
      </w:r>
      <w:r>
        <w:rPr>
          <w:rFonts w:ascii="Times New Roman" w:hAnsi="Times New Roman"/>
          <w:b w:val="0"/>
          <w:szCs w:val="28"/>
        </w:rPr>
        <w:lastRenderedPageBreak/>
        <w:t xml:space="preserve">Môn 1 thành 2 mạch; đường dây 220kV Cầu Bông – </w:t>
      </w:r>
      <w:r>
        <w:rPr>
          <w:rFonts w:ascii="Times New Roman" w:hAnsi="Times New Roman" w:hint="eastAsia"/>
          <w:b w:val="0"/>
          <w:szCs w:val="28"/>
        </w:rPr>
        <w:t>Đ</w:t>
      </w:r>
      <w:r>
        <w:rPr>
          <w:rFonts w:ascii="Times New Roman" w:hAnsi="Times New Roman"/>
          <w:b w:val="0"/>
          <w:szCs w:val="28"/>
        </w:rPr>
        <w:t>ức Hòa và Cầu Bông – Hóc Môn – rẽ Bình Tân trên địa bàn Thành phố Hồ Chí Minh; trạm biến áp 220kV S</w:t>
      </w:r>
      <w:r>
        <w:rPr>
          <w:rFonts w:ascii="Times New Roman" w:hAnsi="Times New Roman" w:hint="eastAsia"/>
          <w:b w:val="0"/>
          <w:szCs w:val="28"/>
        </w:rPr>
        <w:t>ơ</w:t>
      </w:r>
      <w:r>
        <w:rPr>
          <w:rFonts w:ascii="Times New Roman" w:hAnsi="Times New Roman"/>
          <w:b w:val="0"/>
          <w:szCs w:val="28"/>
        </w:rPr>
        <w:t xml:space="preserve">n Tây và đường dây </w:t>
      </w:r>
      <w:r>
        <w:rPr>
          <w:rFonts w:ascii="Times New Roman" w:hAnsi="Times New Roman" w:hint="eastAsia"/>
          <w:b w:val="0"/>
          <w:szCs w:val="28"/>
        </w:rPr>
        <w:t>đ</w:t>
      </w:r>
      <w:r>
        <w:rPr>
          <w:rFonts w:ascii="Times New Roman" w:hAnsi="Times New Roman"/>
          <w:b w:val="0"/>
          <w:szCs w:val="28"/>
        </w:rPr>
        <w:t>ấu nối trên địa bàn Thành phố Hà Nội.</w:t>
      </w:r>
    </w:p>
    <w:p w:rsidR="00251DA0" w:rsidRDefault="00F965BA">
      <w:pPr>
        <w:pStyle w:val="muc2"/>
        <w:widowControl w:val="0"/>
        <w:tabs>
          <w:tab w:val="left" w:pos="993"/>
        </w:tabs>
        <w:spacing w:before="80" w:after="0" w:line="252" w:lineRule="auto"/>
        <w:ind w:firstLine="567"/>
        <w:rPr>
          <w:rFonts w:ascii="Times New Roman" w:hAnsi="Times New Roman"/>
          <w:b w:val="0"/>
          <w:szCs w:val="28"/>
        </w:rPr>
      </w:pPr>
      <w:r>
        <w:rPr>
          <w:rFonts w:ascii="Times New Roman" w:hAnsi="Times New Roman"/>
          <w:b w:val="0"/>
          <w:szCs w:val="28"/>
        </w:rPr>
        <w:t xml:space="preserve">b) </w:t>
      </w:r>
      <w:r>
        <w:rPr>
          <w:rFonts w:ascii="Times New Roman" w:hAnsi="Times New Roman"/>
          <w:b w:val="0"/>
          <w:spacing w:val="4"/>
          <w:szCs w:val="28"/>
        </w:rPr>
        <w:t xml:space="preserve">Phối hợp với các Tổng công ty Điện lực, Công ty Điện lực tại địa phương để tăng cường công tác tuyên truyền thực hiện Chỉ thị số 171/CT-TTg ngày 26 tháng 01 năm 2011 của Thủ tướng Chính phủ về thực hiện tiết kiệm điện trong phạm vi cả nước, đặc biệt tại miền Nam trong năm 2016 và tổ chức, giám sát việc thực hiện tiết kiệm điện của khách hàng sử dụng </w:t>
      </w:r>
      <w:r>
        <w:rPr>
          <w:rFonts w:ascii="Times New Roman" w:hAnsi="Times New Roman" w:hint="eastAsia"/>
          <w:b w:val="0"/>
          <w:spacing w:val="4"/>
          <w:szCs w:val="28"/>
        </w:rPr>
        <w:t>đ</w:t>
      </w:r>
      <w:r>
        <w:rPr>
          <w:rFonts w:ascii="Times New Roman" w:hAnsi="Times New Roman"/>
          <w:b w:val="0"/>
          <w:spacing w:val="4"/>
          <w:szCs w:val="28"/>
        </w:rPr>
        <w:t xml:space="preserve">iện tại </w:t>
      </w:r>
      <w:r>
        <w:rPr>
          <w:rFonts w:ascii="Times New Roman" w:hAnsi="Times New Roman" w:hint="eastAsia"/>
          <w:b w:val="0"/>
          <w:spacing w:val="4"/>
          <w:szCs w:val="28"/>
        </w:rPr>
        <w:t>đ</w:t>
      </w:r>
      <w:r>
        <w:rPr>
          <w:rFonts w:ascii="Times New Roman" w:hAnsi="Times New Roman"/>
          <w:b w:val="0"/>
          <w:spacing w:val="4"/>
          <w:szCs w:val="28"/>
        </w:rPr>
        <w:t>ịa ph</w:t>
      </w:r>
      <w:r>
        <w:rPr>
          <w:rFonts w:ascii="Times New Roman" w:hAnsi="Times New Roman" w:hint="eastAsia"/>
          <w:b w:val="0"/>
          <w:spacing w:val="4"/>
          <w:szCs w:val="28"/>
        </w:rPr>
        <w:t>ươ</w:t>
      </w:r>
      <w:r>
        <w:rPr>
          <w:rFonts w:ascii="Times New Roman" w:hAnsi="Times New Roman"/>
          <w:b w:val="0"/>
          <w:spacing w:val="4"/>
          <w:szCs w:val="28"/>
        </w:rPr>
        <w:t>ng.</w:t>
      </w:r>
    </w:p>
    <w:p w:rsidR="00251DA0" w:rsidRDefault="00F965BA">
      <w:pPr>
        <w:pStyle w:val="muc2"/>
        <w:widowControl w:val="0"/>
        <w:tabs>
          <w:tab w:val="left" w:pos="993"/>
        </w:tabs>
        <w:spacing w:before="80" w:after="0" w:line="252" w:lineRule="auto"/>
        <w:ind w:firstLine="567"/>
        <w:rPr>
          <w:rFonts w:ascii="Times New Roman" w:hAnsi="Times New Roman"/>
          <w:b w:val="0"/>
          <w:szCs w:val="28"/>
        </w:rPr>
      </w:pPr>
      <w:r>
        <w:rPr>
          <w:rFonts w:ascii="Times New Roman" w:hAnsi="Times New Roman"/>
          <w:b w:val="0"/>
          <w:szCs w:val="28"/>
        </w:rPr>
        <w:t>c) Phối hợp với NPT, Tổng công ty Điện lực, Công ty Điện lực tại địa phương tăng cường công tác tuyên truyền, kiểm tra, giám sát và xử phạt vi phạm hành chính trong lĩnh vực điện lực theo đúng thẩm quyền quy định tại Nghị định số 134/2013/NĐ-CP</w:t>
      </w:r>
      <w:r>
        <w:rPr>
          <w:rFonts w:ascii="Times New Roman" w:hAnsi="Times New Roman"/>
          <w:b w:val="0"/>
          <w:szCs w:val="28"/>
          <w:lang w:val="de-DE"/>
        </w:rPr>
        <w:t xml:space="preserve"> </w:t>
      </w:r>
      <w:r>
        <w:rPr>
          <w:rFonts w:ascii="Times New Roman" w:hAnsi="Times New Roman"/>
          <w:b w:val="0"/>
          <w:szCs w:val="28"/>
        </w:rPr>
        <w:t xml:space="preserve">ngày 17 tháng 10 năm 2013 của Chính phủ quy định về xử phạt vi phạm hành chính trong lĩnh vực điện lực, an toàn đập thủy điện, sử dụng năng lượng tiết kiệm và hiệu quả. </w:t>
      </w:r>
    </w:p>
    <w:p w:rsidR="00251DA0" w:rsidRDefault="00F965BA">
      <w:pPr>
        <w:pStyle w:val="muc2"/>
        <w:widowControl w:val="0"/>
        <w:tabs>
          <w:tab w:val="left" w:pos="993"/>
        </w:tabs>
        <w:spacing w:before="80" w:after="0" w:line="252" w:lineRule="auto"/>
        <w:ind w:firstLine="567"/>
        <w:rPr>
          <w:rFonts w:ascii="Times New Roman" w:hAnsi="Times New Roman"/>
          <w:b w:val="0"/>
          <w:szCs w:val="28"/>
        </w:rPr>
      </w:pPr>
      <w:r>
        <w:rPr>
          <w:rFonts w:ascii="Times New Roman" w:hAnsi="Times New Roman"/>
          <w:b w:val="0"/>
          <w:szCs w:val="28"/>
        </w:rPr>
        <w:t xml:space="preserve">d) Giám sát việc thực hiện cung cấp điện của Tổng công ty Điện lực, Công ty Điện lực tại địa phương, giải quyết các khiếu nại của khách hàng sử dụng </w:t>
      </w:r>
      <w:r>
        <w:rPr>
          <w:rFonts w:ascii="Times New Roman" w:hAnsi="Times New Roman" w:hint="eastAsia"/>
          <w:b w:val="0"/>
          <w:szCs w:val="28"/>
        </w:rPr>
        <w:t>đ</w:t>
      </w:r>
      <w:r>
        <w:rPr>
          <w:rFonts w:ascii="Times New Roman" w:hAnsi="Times New Roman"/>
          <w:b w:val="0"/>
          <w:szCs w:val="28"/>
        </w:rPr>
        <w:t>iện về tình trạng cung cấp điện không tuân thủ các quy định trên địa bàn.</w:t>
      </w:r>
    </w:p>
    <w:p w:rsidR="00251DA0" w:rsidRDefault="00F965BA">
      <w:pPr>
        <w:pStyle w:val="muc2"/>
        <w:widowControl w:val="0"/>
        <w:tabs>
          <w:tab w:val="left" w:pos="993"/>
        </w:tabs>
        <w:spacing w:before="80" w:after="0" w:line="252" w:lineRule="auto"/>
        <w:ind w:firstLine="567"/>
        <w:outlineLvl w:val="0"/>
        <w:rPr>
          <w:rFonts w:ascii="Times New Roman" w:hAnsi="Times New Roman"/>
          <w:b w:val="0"/>
          <w:szCs w:val="28"/>
        </w:rPr>
      </w:pPr>
      <w:r>
        <w:rPr>
          <w:rFonts w:ascii="Times New Roman" w:hAnsi="Times New Roman"/>
          <w:b w:val="0"/>
          <w:szCs w:val="28"/>
        </w:rPr>
        <w:t>7. Tổng cục Năng lượng có trách nhiệm:</w:t>
      </w:r>
    </w:p>
    <w:p w:rsidR="00251DA0" w:rsidRDefault="00F965BA">
      <w:pPr>
        <w:pStyle w:val="muc2"/>
        <w:widowControl w:val="0"/>
        <w:tabs>
          <w:tab w:val="left" w:pos="993"/>
        </w:tabs>
        <w:spacing w:before="80" w:after="0" w:line="252" w:lineRule="auto"/>
        <w:ind w:firstLine="567"/>
        <w:rPr>
          <w:rFonts w:ascii="Times New Roman" w:hAnsi="Times New Roman"/>
          <w:b w:val="0"/>
          <w:szCs w:val="28"/>
          <w:lang w:val="pl-PL"/>
        </w:rPr>
      </w:pPr>
      <w:r>
        <w:rPr>
          <w:rFonts w:ascii="Times New Roman" w:hAnsi="Times New Roman"/>
          <w:b w:val="0"/>
          <w:szCs w:val="28"/>
        </w:rPr>
        <w:t xml:space="preserve">a) Theo dõi, giám sát và kịp thời giải quyết hoặc đề xuất phương án giải quyết vướng mắc trong thực hiện đầu tư, xây dựng các dự án nguồn điện, lưới điện, đảm bảo tiến độ đưa vào vận hành ổn định các nguồn điện, lưới điện truyền tải. Đặc biệt, đôn đốc chủ đầu tư các </w:t>
      </w:r>
      <w:r>
        <w:rPr>
          <w:rFonts w:ascii="Times New Roman" w:hAnsi="Times New Roman"/>
          <w:b w:val="0"/>
          <w:szCs w:val="28"/>
          <w:lang w:val="pl-PL"/>
        </w:rPr>
        <w:t xml:space="preserve">nhà máy điện Vĩnh Tân 2, Duyên Hải 1, Vũng Áng 1 trong </w:t>
      </w:r>
      <w:r>
        <w:rPr>
          <w:rFonts w:ascii="Times New Roman" w:hAnsi="Times New Roman"/>
          <w:b w:val="0"/>
          <w:szCs w:val="28"/>
        </w:rPr>
        <w:t xml:space="preserve">việc </w:t>
      </w:r>
      <w:r>
        <w:rPr>
          <w:rFonts w:ascii="Times New Roman" w:hAnsi="Times New Roman"/>
          <w:b w:val="0"/>
          <w:szCs w:val="28"/>
          <w:lang w:val="pl-PL"/>
        </w:rPr>
        <w:t>cải tạo hệ thống cơ sở hạ tầng để vận chuyển và tiếp nhận đủ than theo thiết kế phục vụ phát điện.</w:t>
      </w:r>
    </w:p>
    <w:p w:rsidR="00251DA0" w:rsidRDefault="00F965BA">
      <w:pPr>
        <w:pStyle w:val="muc2"/>
        <w:widowControl w:val="0"/>
        <w:tabs>
          <w:tab w:val="left" w:pos="993"/>
        </w:tabs>
        <w:spacing w:before="80" w:after="0" w:line="252" w:lineRule="auto"/>
        <w:ind w:firstLine="567"/>
        <w:rPr>
          <w:rFonts w:ascii="Times New Roman" w:hAnsi="Times New Roman"/>
          <w:b w:val="0"/>
          <w:szCs w:val="28"/>
        </w:rPr>
      </w:pPr>
      <w:r>
        <w:rPr>
          <w:rFonts w:ascii="Times New Roman" w:hAnsi="Times New Roman"/>
          <w:b w:val="0"/>
          <w:szCs w:val="28"/>
          <w:lang w:val="pl-PL"/>
        </w:rPr>
        <w:t xml:space="preserve">b) Chỉ đạo </w:t>
      </w:r>
      <w:r>
        <w:rPr>
          <w:rFonts w:ascii="Times New Roman" w:hAnsi="Times New Roman"/>
          <w:b w:val="0"/>
          <w:szCs w:val="28"/>
        </w:rPr>
        <w:t xml:space="preserve">Tập đoàn Công nghiệp Than - Khoáng sản Việt Nam và Tổng công ty Đông Bắc để xây dựng kế hoạch cung cấp than chi tiết cho từng nhà máy điện theo nguyên tắc ổn định, lâu dài.  </w:t>
      </w:r>
    </w:p>
    <w:p w:rsidR="00251DA0" w:rsidRDefault="00F965BA">
      <w:pPr>
        <w:pStyle w:val="muc2"/>
        <w:widowControl w:val="0"/>
        <w:tabs>
          <w:tab w:val="left" w:pos="993"/>
        </w:tabs>
        <w:spacing w:before="80" w:after="0" w:line="252" w:lineRule="auto"/>
        <w:ind w:firstLine="567"/>
        <w:rPr>
          <w:rFonts w:ascii="Times New Roman" w:hAnsi="Times New Roman"/>
          <w:b w:val="0"/>
          <w:szCs w:val="28"/>
        </w:rPr>
      </w:pPr>
      <w:r>
        <w:rPr>
          <w:rFonts w:ascii="Times New Roman" w:hAnsi="Times New Roman"/>
          <w:b w:val="0"/>
          <w:szCs w:val="28"/>
        </w:rPr>
        <w:t xml:space="preserve">c) </w:t>
      </w:r>
      <w:r>
        <w:rPr>
          <w:rFonts w:ascii="Times New Roman" w:hAnsi="Times New Roman"/>
          <w:b w:val="0"/>
          <w:spacing w:val="-4"/>
          <w:szCs w:val="28"/>
        </w:rPr>
        <w:t>T</w:t>
      </w:r>
      <w:r>
        <w:rPr>
          <w:rFonts w:ascii="Times New Roman" w:hAnsi="Times New Roman" w:hint="eastAsia"/>
          <w:b w:val="0"/>
          <w:spacing w:val="-4"/>
          <w:szCs w:val="28"/>
        </w:rPr>
        <w:t>ă</w:t>
      </w:r>
      <w:r>
        <w:rPr>
          <w:rFonts w:ascii="Times New Roman" w:hAnsi="Times New Roman"/>
          <w:b w:val="0"/>
          <w:spacing w:val="-4"/>
          <w:szCs w:val="28"/>
        </w:rPr>
        <w:t>ng c</w:t>
      </w:r>
      <w:r>
        <w:rPr>
          <w:rFonts w:ascii="Times New Roman" w:hAnsi="Times New Roman" w:hint="eastAsia"/>
          <w:b w:val="0"/>
          <w:spacing w:val="-4"/>
          <w:szCs w:val="28"/>
        </w:rPr>
        <w:t>ư</w:t>
      </w:r>
      <w:r>
        <w:rPr>
          <w:rFonts w:ascii="Times New Roman" w:hAnsi="Times New Roman"/>
          <w:b w:val="0"/>
          <w:spacing w:val="-4"/>
          <w:szCs w:val="28"/>
        </w:rPr>
        <w:t xml:space="preserve">ờng, </w:t>
      </w:r>
      <w:r>
        <w:rPr>
          <w:rFonts w:ascii="Times New Roman" w:hAnsi="Times New Roman" w:hint="eastAsia"/>
          <w:b w:val="0"/>
          <w:spacing w:val="-4"/>
          <w:szCs w:val="28"/>
        </w:rPr>
        <w:t>đ</w:t>
      </w:r>
      <w:r>
        <w:rPr>
          <w:rFonts w:ascii="Times New Roman" w:hAnsi="Times New Roman"/>
          <w:b w:val="0"/>
          <w:spacing w:val="-4"/>
          <w:szCs w:val="28"/>
        </w:rPr>
        <w:t xml:space="preserve">ẩy mạnh và phối hợp chặt chẽ với Sở Công Thương các tỉnh, thành phố trực thuộc trung ương </w:t>
      </w:r>
      <w:r>
        <w:rPr>
          <w:rFonts w:ascii="Times New Roman" w:hAnsi="Times New Roman" w:hint="eastAsia"/>
          <w:b w:val="0"/>
          <w:spacing w:val="-4"/>
          <w:szCs w:val="28"/>
        </w:rPr>
        <w:t>đ</w:t>
      </w:r>
      <w:r>
        <w:rPr>
          <w:rFonts w:ascii="Times New Roman" w:hAnsi="Times New Roman"/>
          <w:b w:val="0"/>
          <w:spacing w:val="-4"/>
          <w:szCs w:val="28"/>
        </w:rPr>
        <w:t>ể thực hiện các ch</w:t>
      </w:r>
      <w:r>
        <w:rPr>
          <w:rFonts w:ascii="Times New Roman" w:hAnsi="Times New Roman" w:hint="eastAsia"/>
          <w:b w:val="0"/>
          <w:spacing w:val="-4"/>
          <w:szCs w:val="28"/>
        </w:rPr>
        <w:t>ươ</w:t>
      </w:r>
      <w:r>
        <w:rPr>
          <w:rFonts w:ascii="Times New Roman" w:hAnsi="Times New Roman"/>
          <w:b w:val="0"/>
          <w:spacing w:val="-4"/>
          <w:szCs w:val="28"/>
        </w:rPr>
        <w:t>ng trình, dự án tiết kiệm năng lượng và sử dụng điện hiệu quả trong phạm vi cả nước, đặc biệt tại miền Nam để góp phần đảm bảo cung cấp điện hệ thống quốc gia trong năm 2016.</w:t>
      </w:r>
    </w:p>
    <w:p w:rsidR="00251DA0" w:rsidRDefault="00F965BA">
      <w:pPr>
        <w:pStyle w:val="muc2"/>
        <w:widowControl w:val="0"/>
        <w:tabs>
          <w:tab w:val="left" w:pos="993"/>
        </w:tabs>
        <w:spacing w:before="80" w:after="0" w:line="252" w:lineRule="auto"/>
        <w:ind w:firstLine="567"/>
        <w:outlineLvl w:val="0"/>
        <w:rPr>
          <w:rFonts w:ascii="Times New Roman" w:hAnsi="Times New Roman"/>
          <w:b w:val="0"/>
          <w:szCs w:val="28"/>
        </w:rPr>
      </w:pPr>
      <w:r>
        <w:rPr>
          <w:rFonts w:ascii="Times New Roman" w:hAnsi="Times New Roman"/>
          <w:b w:val="0"/>
          <w:szCs w:val="28"/>
        </w:rPr>
        <w:t xml:space="preserve">8. Cục </w:t>
      </w:r>
      <w:r>
        <w:rPr>
          <w:rFonts w:ascii="Times New Roman" w:hAnsi="Times New Roman" w:hint="eastAsia"/>
          <w:b w:val="0"/>
          <w:szCs w:val="28"/>
        </w:rPr>
        <w:t>Đ</w:t>
      </w:r>
      <w:r>
        <w:rPr>
          <w:rFonts w:ascii="Times New Roman" w:hAnsi="Times New Roman"/>
          <w:b w:val="0"/>
          <w:szCs w:val="28"/>
        </w:rPr>
        <w:t xml:space="preserve">iều tiết </w:t>
      </w:r>
      <w:r>
        <w:rPr>
          <w:rFonts w:ascii="Times New Roman" w:hAnsi="Times New Roman" w:hint="eastAsia"/>
          <w:b w:val="0"/>
          <w:szCs w:val="28"/>
        </w:rPr>
        <w:t>đ</w:t>
      </w:r>
      <w:r>
        <w:rPr>
          <w:rFonts w:ascii="Times New Roman" w:hAnsi="Times New Roman"/>
          <w:b w:val="0"/>
          <w:szCs w:val="28"/>
        </w:rPr>
        <w:t>iện lực có trách nhiệm:</w:t>
      </w:r>
    </w:p>
    <w:p w:rsidR="00251DA0" w:rsidRDefault="00F965BA">
      <w:pPr>
        <w:pStyle w:val="muc2"/>
        <w:widowControl w:val="0"/>
        <w:tabs>
          <w:tab w:val="left" w:pos="993"/>
        </w:tabs>
        <w:spacing w:before="80" w:after="0" w:line="252" w:lineRule="auto"/>
        <w:ind w:firstLine="567"/>
        <w:rPr>
          <w:rFonts w:ascii="Times New Roman" w:hAnsi="Times New Roman"/>
          <w:spacing w:val="-2"/>
          <w:szCs w:val="28"/>
          <w:lang w:val="pl-PL"/>
        </w:rPr>
      </w:pPr>
      <w:r>
        <w:rPr>
          <w:rFonts w:ascii="Times New Roman" w:hAnsi="Times New Roman"/>
          <w:b w:val="0"/>
          <w:szCs w:val="28"/>
        </w:rPr>
        <w:t xml:space="preserve">a) Kiểm tra, theo dõi và </w:t>
      </w:r>
      <w:r>
        <w:rPr>
          <w:rFonts w:ascii="Times New Roman" w:hAnsi="Times New Roman"/>
          <w:b w:val="0"/>
          <w:spacing w:val="-2"/>
          <w:szCs w:val="28"/>
          <w:lang w:val="pl-PL"/>
        </w:rPr>
        <w:t>cập nhật thường xuyên tình hình cung cấp điện của hệ thống điện quốc gia. Trong trường hợp các thông số đầu vào cơ bản tại Phụ lục 1 ban hành kèm theo Quyết định này có những thay đổi đáng kể, Cục Điều tiết điện lực đề xuất điều chỉnh, cập nhật Kế hoạch cung cấp điện và vận hành hệ thống điện năm 2016.</w:t>
      </w:r>
    </w:p>
    <w:p w:rsidR="00251DA0" w:rsidRDefault="00F965BA">
      <w:pPr>
        <w:pStyle w:val="muc2"/>
        <w:widowControl w:val="0"/>
        <w:tabs>
          <w:tab w:val="left" w:pos="993"/>
        </w:tabs>
        <w:spacing w:before="80" w:after="0" w:line="252" w:lineRule="auto"/>
        <w:ind w:firstLine="567"/>
        <w:rPr>
          <w:rFonts w:ascii="Times New Roman" w:hAnsi="Times New Roman"/>
          <w:b w:val="0"/>
          <w:szCs w:val="28"/>
        </w:rPr>
      </w:pPr>
      <w:r>
        <w:rPr>
          <w:rFonts w:ascii="Times New Roman" w:hAnsi="Times New Roman"/>
          <w:b w:val="0"/>
          <w:szCs w:val="28"/>
        </w:rPr>
        <w:t xml:space="preserve">b) Thực hiện chế độ kiểm tra, giám sát định kỳ về tình hình thực hiện kế hoạch cung cấp điện của EVN, NPT và các Tổng công ty </w:t>
      </w:r>
      <w:r>
        <w:rPr>
          <w:rFonts w:ascii="Times New Roman" w:hAnsi="Times New Roman" w:hint="eastAsia"/>
          <w:b w:val="0"/>
          <w:szCs w:val="28"/>
        </w:rPr>
        <w:t>đ</w:t>
      </w:r>
      <w:r>
        <w:rPr>
          <w:rFonts w:ascii="Times New Roman" w:hAnsi="Times New Roman"/>
          <w:b w:val="0"/>
          <w:szCs w:val="28"/>
        </w:rPr>
        <w:t xml:space="preserve">iện lực trong năm </w:t>
      </w:r>
      <w:r>
        <w:rPr>
          <w:rFonts w:ascii="Times New Roman" w:hAnsi="Times New Roman"/>
          <w:b w:val="0"/>
          <w:szCs w:val="28"/>
        </w:rPr>
        <w:lastRenderedPageBreak/>
        <w:t>2016, đặc biệt trong các tháng mùa khô; báo cáo Bộ Công Thương về kết quả thực hiện. Trong tr</w:t>
      </w:r>
      <w:r>
        <w:rPr>
          <w:rFonts w:ascii="Times New Roman" w:hAnsi="Times New Roman" w:hint="eastAsia"/>
          <w:b w:val="0"/>
          <w:szCs w:val="28"/>
        </w:rPr>
        <w:t>ư</w:t>
      </w:r>
      <w:r>
        <w:rPr>
          <w:rFonts w:ascii="Times New Roman" w:hAnsi="Times New Roman"/>
          <w:b w:val="0"/>
          <w:szCs w:val="28"/>
        </w:rPr>
        <w:t>ờng hợp nhu cầu điện tăng cao đột biến hoặc xảy ra các yếu tố bất thường có nguy c</w:t>
      </w:r>
      <w:r>
        <w:rPr>
          <w:rFonts w:ascii="Times New Roman" w:hAnsi="Times New Roman" w:hint="eastAsia"/>
          <w:b w:val="0"/>
          <w:szCs w:val="28"/>
        </w:rPr>
        <w:t>ơ</w:t>
      </w:r>
      <w:r>
        <w:rPr>
          <w:rFonts w:ascii="Times New Roman" w:hAnsi="Times New Roman"/>
          <w:b w:val="0"/>
          <w:szCs w:val="28"/>
        </w:rPr>
        <w:t xml:space="preserve"> gây mất cân bằng cung cầu hệ thống </w:t>
      </w:r>
      <w:r>
        <w:rPr>
          <w:rFonts w:ascii="Times New Roman" w:hAnsi="Times New Roman" w:hint="eastAsia"/>
          <w:b w:val="0"/>
          <w:szCs w:val="28"/>
        </w:rPr>
        <w:t>đ</w:t>
      </w:r>
      <w:r>
        <w:rPr>
          <w:rFonts w:ascii="Times New Roman" w:hAnsi="Times New Roman"/>
          <w:b w:val="0"/>
          <w:szCs w:val="28"/>
        </w:rPr>
        <w:t xml:space="preserve">iện quốc gia, báo cáo Bộ Công Thương </w:t>
      </w:r>
      <w:r>
        <w:rPr>
          <w:rFonts w:ascii="Times New Roman" w:hAnsi="Times New Roman" w:hint="eastAsia"/>
          <w:b w:val="0"/>
          <w:szCs w:val="28"/>
        </w:rPr>
        <w:t>đ</w:t>
      </w:r>
      <w:r>
        <w:rPr>
          <w:rFonts w:ascii="Times New Roman" w:hAnsi="Times New Roman"/>
          <w:b w:val="0"/>
          <w:szCs w:val="28"/>
        </w:rPr>
        <w:t xml:space="preserve">ể có chỉ </w:t>
      </w:r>
      <w:r>
        <w:rPr>
          <w:rFonts w:ascii="Times New Roman" w:hAnsi="Times New Roman" w:hint="eastAsia"/>
          <w:b w:val="0"/>
          <w:szCs w:val="28"/>
        </w:rPr>
        <w:t>đ</w:t>
      </w:r>
      <w:r>
        <w:rPr>
          <w:rFonts w:ascii="Times New Roman" w:hAnsi="Times New Roman"/>
          <w:b w:val="0"/>
          <w:szCs w:val="28"/>
        </w:rPr>
        <w:t>ạo kịp thời.</w:t>
      </w:r>
    </w:p>
    <w:p w:rsidR="00251DA0" w:rsidRDefault="00F965BA">
      <w:pPr>
        <w:pStyle w:val="muc2"/>
        <w:widowControl w:val="0"/>
        <w:tabs>
          <w:tab w:val="left" w:pos="993"/>
        </w:tabs>
        <w:spacing w:before="80" w:after="0" w:line="252" w:lineRule="auto"/>
        <w:ind w:firstLine="567"/>
        <w:rPr>
          <w:rFonts w:ascii="Times New Roman" w:hAnsi="Times New Roman"/>
          <w:b w:val="0"/>
          <w:szCs w:val="28"/>
        </w:rPr>
      </w:pPr>
      <w:r>
        <w:rPr>
          <w:rFonts w:ascii="Times New Roman" w:hAnsi="Times New Roman"/>
          <w:b w:val="0"/>
          <w:szCs w:val="28"/>
        </w:rPr>
        <w:t xml:space="preserve">c) Tổ chức kiểm tra tình hình thực hiện các dự án điện trọng điểm đảm bảo cung cấp điện cho hệ thống điện quốc gia, đặc biệt là hệ thống điện miền Nam, bao gồm: </w:t>
      </w:r>
      <w:r>
        <w:rPr>
          <w:rFonts w:ascii="Times New Roman" w:hAnsi="Times New Roman"/>
          <w:b w:val="0"/>
          <w:spacing w:val="-2"/>
          <w:szCs w:val="28"/>
          <w:lang w:val="pl-PL"/>
        </w:rPr>
        <w:t xml:space="preserve">i) Dự án </w:t>
      </w:r>
      <w:r>
        <w:rPr>
          <w:rFonts w:ascii="Times New Roman" w:hAnsi="Times New Roman"/>
          <w:b w:val="0"/>
          <w:spacing w:val="-4"/>
          <w:szCs w:val="28"/>
        </w:rPr>
        <w:t>trạm biến áp 500 kV Pleiku 2 và các bộ tụ bù dọc trên đường dây 500kV Pleiku 2 – Cầu Bông</w:t>
      </w:r>
      <w:r>
        <w:rPr>
          <w:rFonts w:ascii="Times New Roman" w:hAnsi="Times New Roman"/>
          <w:b w:val="0"/>
          <w:spacing w:val="-2"/>
          <w:szCs w:val="28"/>
          <w:lang w:val="pl-PL"/>
        </w:rPr>
        <w:t xml:space="preserve">; ii) Dự án </w:t>
      </w:r>
      <w:r>
        <w:rPr>
          <w:rFonts w:ascii="Times New Roman" w:hAnsi="Times New Roman"/>
          <w:b w:val="0"/>
          <w:spacing w:val="-4"/>
          <w:szCs w:val="28"/>
        </w:rPr>
        <w:t>công trình đường dây 200kV Vũng Áng - Ba Đồn - Đồng Hới</w:t>
      </w:r>
      <w:r>
        <w:rPr>
          <w:rFonts w:ascii="Times New Roman" w:hAnsi="Times New Roman"/>
          <w:b w:val="0"/>
          <w:spacing w:val="-2"/>
          <w:szCs w:val="28"/>
          <w:lang w:val="pl-PL"/>
        </w:rPr>
        <w:t>; iii) Dự án nhà máy nhiệt điện Duyên Hải 3; iv) Các dự án công trình đường dây và trạm biến áp truyền tải cấp điện cho Thủ đô Hà Nội năm 2016 và các năm tiếp theo.</w:t>
      </w:r>
    </w:p>
    <w:p w:rsidR="00251DA0" w:rsidRDefault="00F965BA">
      <w:pPr>
        <w:pStyle w:val="muc2"/>
        <w:widowControl w:val="0"/>
        <w:tabs>
          <w:tab w:val="left" w:pos="993"/>
        </w:tabs>
        <w:spacing w:before="80" w:after="0" w:line="252" w:lineRule="auto"/>
        <w:ind w:firstLine="567"/>
        <w:rPr>
          <w:rFonts w:ascii="Times New Roman" w:hAnsi="Times New Roman"/>
          <w:b w:val="0"/>
          <w:szCs w:val="28"/>
        </w:rPr>
      </w:pPr>
      <w:r>
        <w:rPr>
          <w:rFonts w:ascii="Times New Roman" w:hAnsi="Times New Roman"/>
          <w:b w:val="0"/>
          <w:szCs w:val="28"/>
        </w:rPr>
        <w:t>d) T</w:t>
      </w:r>
      <w:r>
        <w:rPr>
          <w:rFonts w:ascii="Times New Roman" w:hAnsi="Times New Roman" w:hint="eastAsia"/>
          <w:b w:val="0"/>
          <w:szCs w:val="28"/>
        </w:rPr>
        <w:t>ă</w:t>
      </w:r>
      <w:r>
        <w:rPr>
          <w:rFonts w:ascii="Times New Roman" w:hAnsi="Times New Roman"/>
          <w:b w:val="0"/>
          <w:szCs w:val="28"/>
        </w:rPr>
        <w:t>ng c</w:t>
      </w:r>
      <w:r>
        <w:rPr>
          <w:rFonts w:ascii="Times New Roman" w:hAnsi="Times New Roman" w:hint="eastAsia"/>
          <w:b w:val="0"/>
          <w:szCs w:val="28"/>
        </w:rPr>
        <w:t>ư</w:t>
      </w:r>
      <w:r>
        <w:rPr>
          <w:rFonts w:ascii="Times New Roman" w:hAnsi="Times New Roman"/>
          <w:b w:val="0"/>
          <w:szCs w:val="28"/>
        </w:rPr>
        <w:t xml:space="preserve">ờng, </w:t>
      </w:r>
      <w:r>
        <w:rPr>
          <w:rFonts w:ascii="Times New Roman" w:hAnsi="Times New Roman" w:hint="eastAsia"/>
          <w:b w:val="0"/>
          <w:szCs w:val="28"/>
        </w:rPr>
        <w:t>đ</w:t>
      </w:r>
      <w:r>
        <w:rPr>
          <w:rFonts w:ascii="Times New Roman" w:hAnsi="Times New Roman"/>
          <w:b w:val="0"/>
          <w:szCs w:val="28"/>
        </w:rPr>
        <w:t>ẩy mạnh thực hiện các chương trình, dự án về quản lý nhu cầu điện, điều chỉnh phụ tải điện để góp phần đảm bảo cung cấp điện ổn định, tin cậy hệ thống điện quốc gia, đặc biệt là hệ thống điện miền Nam năm 2016 và các năm sau.</w:t>
      </w:r>
    </w:p>
    <w:p w:rsidR="00251DA0" w:rsidRDefault="00F965BA">
      <w:pPr>
        <w:pStyle w:val="BodyTextIndent3"/>
        <w:widowControl w:val="0"/>
        <w:spacing w:after="60" w:line="252" w:lineRule="auto"/>
        <w:rPr>
          <w:rFonts w:ascii="Times New Roman" w:hAnsi="Times New Roman"/>
          <w:sz w:val="28"/>
          <w:szCs w:val="28"/>
        </w:rPr>
      </w:pPr>
      <w:r>
        <w:rPr>
          <w:rFonts w:ascii="Times New Roman" w:hAnsi="Times New Roman"/>
          <w:b/>
          <w:sz w:val="28"/>
          <w:szCs w:val="28"/>
        </w:rPr>
        <w:t xml:space="preserve">Điều 3. </w:t>
      </w:r>
      <w:r>
        <w:rPr>
          <w:rFonts w:ascii="Times New Roman" w:hAnsi="Times New Roman"/>
          <w:sz w:val="28"/>
          <w:szCs w:val="28"/>
        </w:rPr>
        <w:t>Chánh Văn phòng Bộ, Cục tr</w:t>
      </w:r>
      <w:r>
        <w:rPr>
          <w:rFonts w:ascii="Times New Roman" w:hAnsi="Times New Roman" w:hint="eastAsia"/>
          <w:sz w:val="28"/>
          <w:szCs w:val="28"/>
        </w:rPr>
        <w:t>ư</w:t>
      </w:r>
      <w:r>
        <w:rPr>
          <w:rFonts w:ascii="Times New Roman" w:hAnsi="Times New Roman"/>
          <w:sz w:val="28"/>
          <w:szCs w:val="28"/>
        </w:rPr>
        <w:t xml:space="preserve">ởng Cục Điều tiết điện lực, Tổng cục trưởng Tổng cục Năng lượng, Tổng giám đốc Tập </w:t>
      </w:r>
      <w:r>
        <w:rPr>
          <w:rFonts w:ascii="Times New Roman" w:hAnsi="Times New Roman" w:hint="eastAsia"/>
          <w:sz w:val="28"/>
          <w:szCs w:val="28"/>
        </w:rPr>
        <w:t>đ</w:t>
      </w:r>
      <w:r>
        <w:rPr>
          <w:rFonts w:ascii="Times New Roman" w:hAnsi="Times New Roman"/>
          <w:sz w:val="28"/>
          <w:szCs w:val="28"/>
        </w:rPr>
        <w:t>oàn Điện lực Việt Nam và Thủ trưởng các Đơn vị có liên quan có trách nhiệm thi hành Quyết định này./.</w:t>
      </w:r>
    </w:p>
    <w:p w:rsidR="00251DA0" w:rsidRDefault="00251DA0">
      <w:pPr>
        <w:pStyle w:val="BodyTextIndent3"/>
        <w:widowControl w:val="0"/>
        <w:spacing w:after="120" w:line="240" w:lineRule="auto"/>
        <w:rPr>
          <w:rFonts w:ascii="Times New Roman" w:hAnsi="Times New Roman"/>
          <w:sz w:val="8"/>
          <w:szCs w:val="28"/>
        </w:rPr>
      </w:pPr>
    </w:p>
    <w:tbl>
      <w:tblPr>
        <w:tblW w:w="9353" w:type="dxa"/>
        <w:jc w:val="center"/>
        <w:tblLayout w:type="fixed"/>
        <w:tblLook w:val="0000" w:firstRow="0" w:lastRow="0" w:firstColumn="0" w:lastColumn="0" w:noHBand="0" w:noVBand="0"/>
      </w:tblPr>
      <w:tblGrid>
        <w:gridCol w:w="5291"/>
        <w:gridCol w:w="4062"/>
      </w:tblGrid>
      <w:tr w:rsidR="00251DA0">
        <w:trPr>
          <w:trHeight w:val="2689"/>
          <w:jc w:val="center"/>
        </w:trPr>
        <w:tc>
          <w:tcPr>
            <w:tcW w:w="5291" w:type="dxa"/>
          </w:tcPr>
          <w:p w:rsidR="00251DA0" w:rsidRDefault="00F965BA">
            <w:pPr>
              <w:pStyle w:val="BodyText2"/>
              <w:widowControl w:val="0"/>
              <w:spacing w:before="200" w:line="240" w:lineRule="auto"/>
              <w:ind w:firstLine="0"/>
              <w:rPr>
                <w:rFonts w:ascii="Times New Roman" w:hAnsi="Times New Roman"/>
                <w:b/>
                <w:i/>
                <w:szCs w:val="24"/>
              </w:rPr>
            </w:pPr>
            <w:r>
              <w:rPr>
                <w:rFonts w:ascii="Times New Roman" w:hAnsi="Times New Roman"/>
                <w:b/>
                <w:i/>
                <w:szCs w:val="24"/>
              </w:rPr>
              <w:t>Nơi nhận:</w:t>
            </w:r>
            <w:r>
              <w:rPr>
                <w:rFonts w:ascii="Times New Roman" w:hAnsi="Times New Roman"/>
                <w:b/>
                <w:i/>
                <w:szCs w:val="24"/>
              </w:rPr>
              <w:tab/>
              <w:t xml:space="preserve">                                                           </w:t>
            </w:r>
          </w:p>
          <w:p w:rsidR="00251DA0" w:rsidRDefault="00F965BA">
            <w:pPr>
              <w:pStyle w:val="BodyText2"/>
              <w:widowControl w:val="0"/>
              <w:tabs>
                <w:tab w:val="left" w:pos="567"/>
              </w:tabs>
              <w:spacing w:before="0" w:line="240" w:lineRule="auto"/>
              <w:ind w:firstLine="0"/>
              <w:rPr>
                <w:rFonts w:ascii="Times New Roman" w:hAnsi="Times New Roman"/>
                <w:sz w:val="22"/>
                <w:szCs w:val="22"/>
              </w:rPr>
            </w:pPr>
            <w:r>
              <w:rPr>
                <w:rFonts w:ascii="Times New Roman" w:hAnsi="Times New Roman"/>
                <w:sz w:val="22"/>
                <w:szCs w:val="22"/>
              </w:rPr>
              <w:t xml:space="preserve">- Như </w:t>
            </w:r>
            <w:r>
              <w:rPr>
                <w:rFonts w:ascii="Times New Roman" w:hAnsi="Times New Roman" w:hint="eastAsia"/>
                <w:sz w:val="22"/>
                <w:szCs w:val="22"/>
              </w:rPr>
              <w:t>Đ</w:t>
            </w:r>
            <w:r>
              <w:rPr>
                <w:rFonts w:ascii="Times New Roman" w:hAnsi="Times New Roman"/>
                <w:sz w:val="22"/>
                <w:szCs w:val="22"/>
              </w:rPr>
              <w:t>iều 3;</w:t>
            </w:r>
          </w:p>
          <w:p w:rsidR="00251DA0" w:rsidRDefault="00F965BA">
            <w:pPr>
              <w:pStyle w:val="BodyText2"/>
              <w:widowControl w:val="0"/>
              <w:tabs>
                <w:tab w:val="left" w:pos="567"/>
              </w:tabs>
              <w:spacing w:before="0" w:line="240" w:lineRule="auto"/>
              <w:ind w:firstLine="0"/>
              <w:rPr>
                <w:rFonts w:ascii="Times New Roman" w:hAnsi="Times New Roman"/>
                <w:sz w:val="22"/>
                <w:szCs w:val="22"/>
              </w:rPr>
            </w:pPr>
            <w:r>
              <w:rPr>
                <w:rFonts w:ascii="Times New Roman" w:hAnsi="Times New Roman"/>
                <w:sz w:val="22"/>
                <w:szCs w:val="22"/>
              </w:rPr>
              <w:t>- Phó TTg CP Hoàng Trung Hải (để b/c);</w:t>
            </w:r>
          </w:p>
          <w:p w:rsidR="00251DA0" w:rsidRDefault="00F965BA">
            <w:pPr>
              <w:pStyle w:val="BodyText2"/>
              <w:widowControl w:val="0"/>
              <w:tabs>
                <w:tab w:val="left" w:pos="567"/>
              </w:tabs>
              <w:spacing w:before="0" w:line="240" w:lineRule="auto"/>
              <w:ind w:firstLine="0"/>
              <w:rPr>
                <w:rFonts w:ascii="Times New Roman" w:hAnsi="Times New Roman"/>
                <w:sz w:val="22"/>
                <w:szCs w:val="22"/>
              </w:rPr>
            </w:pPr>
            <w:r>
              <w:rPr>
                <w:rFonts w:ascii="Times New Roman" w:hAnsi="Times New Roman"/>
                <w:sz w:val="22"/>
                <w:szCs w:val="22"/>
              </w:rPr>
              <w:t>- Bộ trưởng (để b/c);</w:t>
            </w:r>
          </w:p>
          <w:p w:rsidR="00251DA0" w:rsidRDefault="00F965BA">
            <w:pPr>
              <w:pStyle w:val="BodyText2"/>
              <w:widowControl w:val="0"/>
              <w:tabs>
                <w:tab w:val="left" w:pos="567"/>
              </w:tabs>
              <w:spacing w:before="0" w:line="240" w:lineRule="auto"/>
              <w:ind w:firstLine="0"/>
              <w:rPr>
                <w:rFonts w:ascii="Times New Roman" w:hAnsi="Times New Roman"/>
                <w:sz w:val="22"/>
                <w:szCs w:val="22"/>
              </w:rPr>
            </w:pPr>
            <w:r>
              <w:rPr>
                <w:rFonts w:ascii="Times New Roman" w:hAnsi="Times New Roman"/>
                <w:sz w:val="22"/>
                <w:szCs w:val="22"/>
              </w:rPr>
              <w:t>- VPCP;</w:t>
            </w:r>
          </w:p>
          <w:p w:rsidR="00251DA0" w:rsidRDefault="00F965BA">
            <w:pPr>
              <w:pStyle w:val="BodyText2"/>
              <w:widowControl w:val="0"/>
              <w:tabs>
                <w:tab w:val="left" w:pos="567"/>
              </w:tabs>
              <w:spacing w:before="0" w:line="240" w:lineRule="auto"/>
              <w:ind w:firstLine="0"/>
              <w:rPr>
                <w:rFonts w:ascii="Times New Roman" w:hAnsi="Times New Roman"/>
                <w:sz w:val="22"/>
                <w:szCs w:val="22"/>
              </w:rPr>
            </w:pPr>
            <w:r>
              <w:rPr>
                <w:rFonts w:ascii="Times New Roman" w:hAnsi="Times New Roman"/>
                <w:sz w:val="22"/>
                <w:szCs w:val="22"/>
              </w:rPr>
              <w:t>- Sở Công Thương các tỉnh, TP trực thuộc TW;</w:t>
            </w:r>
          </w:p>
          <w:p w:rsidR="00251DA0" w:rsidRDefault="00F965BA">
            <w:pPr>
              <w:pStyle w:val="BodyText2"/>
              <w:widowControl w:val="0"/>
              <w:tabs>
                <w:tab w:val="left" w:pos="567"/>
              </w:tabs>
              <w:spacing w:before="0" w:line="240" w:lineRule="auto"/>
              <w:ind w:firstLine="0"/>
              <w:rPr>
                <w:rFonts w:ascii="Times New Roman" w:hAnsi="Times New Roman"/>
                <w:sz w:val="22"/>
                <w:szCs w:val="22"/>
              </w:rPr>
            </w:pPr>
            <w:r>
              <w:rPr>
                <w:rFonts w:ascii="Times New Roman" w:hAnsi="Times New Roman"/>
                <w:sz w:val="22"/>
                <w:szCs w:val="22"/>
              </w:rPr>
              <w:t>- Tổng cục Năng lượng;</w:t>
            </w:r>
          </w:p>
          <w:p w:rsidR="00251DA0" w:rsidRDefault="00F965BA">
            <w:pPr>
              <w:pStyle w:val="BodyText2"/>
              <w:widowControl w:val="0"/>
              <w:tabs>
                <w:tab w:val="left" w:pos="567"/>
              </w:tabs>
              <w:spacing w:before="0" w:line="240" w:lineRule="auto"/>
              <w:ind w:firstLine="0"/>
              <w:rPr>
                <w:rFonts w:ascii="Times New Roman" w:hAnsi="Times New Roman"/>
                <w:sz w:val="22"/>
                <w:szCs w:val="22"/>
              </w:rPr>
            </w:pPr>
            <w:r>
              <w:rPr>
                <w:rFonts w:ascii="Times New Roman" w:hAnsi="Times New Roman"/>
                <w:sz w:val="22"/>
                <w:szCs w:val="22"/>
              </w:rPr>
              <w:t>- Cục Kỹ thuật an toàn và Môi trường công nghiệp;</w:t>
            </w:r>
          </w:p>
          <w:p w:rsidR="00251DA0" w:rsidRDefault="00F965BA">
            <w:pPr>
              <w:pStyle w:val="BodyText2"/>
              <w:widowControl w:val="0"/>
              <w:tabs>
                <w:tab w:val="left" w:pos="567"/>
              </w:tabs>
              <w:spacing w:before="0" w:line="240" w:lineRule="auto"/>
              <w:ind w:firstLine="0"/>
              <w:rPr>
                <w:rFonts w:ascii="Times New Roman" w:hAnsi="Times New Roman"/>
                <w:sz w:val="22"/>
                <w:szCs w:val="22"/>
              </w:rPr>
            </w:pPr>
            <w:r>
              <w:rPr>
                <w:rFonts w:ascii="Times New Roman" w:hAnsi="Times New Roman"/>
                <w:sz w:val="22"/>
                <w:szCs w:val="22"/>
              </w:rPr>
              <w:t>- Vụ Kế hoạch;</w:t>
            </w:r>
          </w:p>
          <w:p w:rsidR="00251DA0" w:rsidRDefault="00F965BA">
            <w:pPr>
              <w:pStyle w:val="BodyText2"/>
              <w:widowControl w:val="0"/>
              <w:tabs>
                <w:tab w:val="left" w:pos="567"/>
              </w:tabs>
              <w:spacing w:before="0" w:line="240" w:lineRule="auto"/>
              <w:ind w:firstLine="0"/>
              <w:rPr>
                <w:rFonts w:ascii="Times New Roman" w:hAnsi="Times New Roman"/>
                <w:sz w:val="22"/>
                <w:szCs w:val="22"/>
              </w:rPr>
            </w:pPr>
            <w:r>
              <w:rPr>
                <w:rFonts w:ascii="Times New Roman" w:hAnsi="Times New Roman"/>
                <w:sz w:val="22"/>
                <w:szCs w:val="22"/>
              </w:rPr>
              <w:t>- Tập đoàn Điện lực Việt Nam;</w:t>
            </w:r>
          </w:p>
          <w:p w:rsidR="00251DA0" w:rsidRDefault="00F965BA">
            <w:pPr>
              <w:pStyle w:val="BodyText2"/>
              <w:widowControl w:val="0"/>
              <w:tabs>
                <w:tab w:val="left" w:pos="567"/>
              </w:tabs>
              <w:spacing w:before="0" w:line="240" w:lineRule="auto"/>
              <w:ind w:firstLine="0"/>
              <w:rPr>
                <w:rFonts w:ascii="Times New Roman" w:hAnsi="Times New Roman"/>
                <w:sz w:val="22"/>
                <w:szCs w:val="22"/>
              </w:rPr>
            </w:pPr>
            <w:r>
              <w:rPr>
                <w:rFonts w:ascii="Times New Roman" w:hAnsi="Times New Roman"/>
                <w:sz w:val="22"/>
                <w:szCs w:val="22"/>
              </w:rPr>
              <w:t>- Tập đoàn Dầu khí Việt Nam;</w:t>
            </w:r>
          </w:p>
          <w:p w:rsidR="00251DA0" w:rsidRDefault="00F965BA">
            <w:pPr>
              <w:pStyle w:val="BodyText2"/>
              <w:widowControl w:val="0"/>
              <w:tabs>
                <w:tab w:val="left" w:pos="567"/>
              </w:tabs>
              <w:spacing w:before="0" w:line="240" w:lineRule="auto"/>
              <w:ind w:firstLine="0"/>
              <w:rPr>
                <w:rFonts w:ascii="Times New Roman" w:hAnsi="Times New Roman"/>
                <w:sz w:val="22"/>
                <w:szCs w:val="22"/>
              </w:rPr>
            </w:pPr>
            <w:r>
              <w:rPr>
                <w:rFonts w:ascii="Times New Roman" w:hAnsi="Times New Roman"/>
                <w:sz w:val="22"/>
                <w:szCs w:val="22"/>
              </w:rPr>
              <w:t>- Tập đoàn Công nghiệp Than-Khoáng sản Việt Nam;</w:t>
            </w:r>
          </w:p>
          <w:p w:rsidR="00251DA0" w:rsidRDefault="00F965BA">
            <w:pPr>
              <w:pStyle w:val="BodyText2"/>
              <w:widowControl w:val="0"/>
              <w:tabs>
                <w:tab w:val="left" w:pos="567"/>
              </w:tabs>
              <w:spacing w:before="0" w:line="240" w:lineRule="auto"/>
              <w:ind w:firstLine="0"/>
              <w:rPr>
                <w:rFonts w:ascii="Times New Roman" w:hAnsi="Times New Roman"/>
                <w:sz w:val="22"/>
                <w:szCs w:val="22"/>
              </w:rPr>
            </w:pPr>
            <w:r>
              <w:rPr>
                <w:rFonts w:ascii="Times New Roman" w:hAnsi="Times New Roman"/>
                <w:sz w:val="22"/>
                <w:szCs w:val="22"/>
              </w:rPr>
              <w:t>- Tổng công ty Đông Bắc;</w:t>
            </w:r>
          </w:p>
          <w:p w:rsidR="00251DA0" w:rsidRDefault="00F965BA">
            <w:pPr>
              <w:pStyle w:val="BodyText2"/>
              <w:widowControl w:val="0"/>
              <w:tabs>
                <w:tab w:val="left" w:pos="567"/>
              </w:tabs>
              <w:spacing w:before="0" w:line="240" w:lineRule="auto"/>
              <w:ind w:firstLine="0"/>
              <w:rPr>
                <w:rFonts w:ascii="Times New Roman" w:hAnsi="Times New Roman"/>
                <w:sz w:val="22"/>
                <w:szCs w:val="22"/>
              </w:rPr>
            </w:pPr>
            <w:r>
              <w:rPr>
                <w:rFonts w:ascii="Times New Roman" w:hAnsi="Times New Roman"/>
                <w:sz w:val="22"/>
                <w:szCs w:val="22"/>
              </w:rPr>
              <w:t>- Tổng công ty Truyền tải điện quốc gia;</w:t>
            </w:r>
          </w:p>
          <w:p w:rsidR="00251DA0" w:rsidRDefault="00F965BA">
            <w:pPr>
              <w:pStyle w:val="BodyText2"/>
              <w:widowControl w:val="0"/>
              <w:tabs>
                <w:tab w:val="left" w:pos="567"/>
              </w:tabs>
              <w:spacing w:before="0" w:line="240" w:lineRule="auto"/>
              <w:ind w:firstLine="0"/>
              <w:rPr>
                <w:rFonts w:ascii="Times New Roman" w:hAnsi="Times New Roman"/>
                <w:sz w:val="22"/>
                <w:szCs w:val="22"/>
              </w:rPr>
            </w:pPr>
            <w:r>
              <w:rPr>
                <w:rFonts w:ascii="Times New Roman" w:hAnsi="Times New Roman"/>
                <w:sz w:val="22"/>
                <w:szCs w:val="22"/>
              </w:rPr>
              <w:t>- Trung tâm Điều độ HTĐ quốc gia;</w:t>
            </w:r>
          </w:p>
          <w:p w:rsidR="00251DA0" w:rsidRDefault="00F965BA">
            <w:pPr>
              <w:pStyle w:val="BodyText2"/>
              <w:widowControl w:val="0"/>
              <w:tabs>
                <w:tab w:val="left" w:pos="567"/>
              </w:tabs>
              <w:spacing w:before="0" w:line="240" w:lineRule="auto"/>
              <w:ind w:firstLine="0"/>
              <w:rPr>
                <w:rFonts w:ascii="Times New Roman" w:hAnsi="Times New Roman"/>
                <w:sz w:val="22"/>
                <w:szCs w:val="22"/>
              </w:rPr>
            </w:pPr>
            <w:r>
              <w:rPr>
                <w:rFonts w:ascii="Times New Roman" w:hAnsi="Times New Roman"/>
                <w:sz w:val="22"/>
                <w:szCs w:val="22"/>
              </w:rPr>
              <w:t>- Các Tổng công ty Điện lực;</w:t>
            </w:r>
          </w:p>
          <w:p w:rsidR="00251DA0" w:rsidRDefault="00F965BA">
            <w:pPr>
              <w:pStyle w:val="BodyText2"/>
              <w:widowControl w:val="0"/>
              <w:tabs>
                <w:tab w:val="left" w:pos="567"/>
              </w:tabs>
              <w:spacing w:before="0" w:line="240" w:lineRule="auto"/>
              <w:ind w:firstLine="0"/>
              <w:rPr>
                <w:rFonts w:ascii="Times New Roman" w:hAnsi="Times New Roman"/>
                <w:sz w:val="22"/>
                <w:szCs w:val="22"/>
              </w:rPr>
            </w:pPr>
            <w:r>
              <w:rPr>
                <w:rFonts w:ascii="Times New Roman" w:hAnsi="Times New Roman"/>
                <w:sz w:val="22"/>
                <w:szCs w:val="22"/>
              </w:rPr>
              <w:t>- Các TCT Phát điện 1, 2, 3;</w:t>
            </w:r>
          </w:p>
          <w:p w:rsidR="00251DA0" w:rsidRDefault="00F965BA">
            <w:pPr>
              <w:pStyle w:val="BodyText2"/>
              <w:widowControl w:val="0"/>
              <w:tabs>
                <w:tab w:val="left" w:pos="567"/>
              </w:tabs>
              <w:spacing w:before="0" w:line="240" w:lineRule="auto"/>
              <w:ind w:firstLine="0"/>
              <w:rPr>
                <w:rFonts w:ascii="Times New Roman" w:hAnsi="Times New Roman"/>
                <w:sz w:val="22"/>
                <w:szCs w:val="22"/>
              </w:rPr>
            </w:pPr>
            <w:r>
              <w:rPr>
                <w:rFonts w:ascii="Times New Roman" w:hAnsi="Times New Roman"/>
                <w:sz w:val="22"/>
                <w:szCs w:val="22"/>
              </w:rPr>
              <w:t>- Tổng công ty Điện lực Dầu khí Việt Nam;</w:t>
            </w:r>
          </w:p>
          <w:p w:rsidR="00251DA0" w:rsidRDefault="00F965BA">
            <w:pPr>
              <w:pStyle w:val="BodyText2"/>
              <w:widowControl w:val="0"/>
              <w:tabs>
                <w:tab w:val="left" w:pos="567"/>
              </w:tabs>
              <w:spacing w:before="0" w:line="240" w:lineRule="auto"/>
              <w:ind w:firstLine="0"/>
              <w:rPr>
                <w:rFonts w:ascii="Times New Roman" w:hAnsi="Times New Roman"/>
                <w:sz w:val="22"/>
                <w:szCs w:val="22"/>
              </w:rPr>
            </w:pPr>
            <w:r>
              <w:rPr>
                <w:rFonts w:ascii="Times New Roman" w:hAnsi="Times New Roman"/>
                <w:sz w:val="22"/>
                <w:szCs w:val="22"/>
              </w:rPr>
              <w:t>- Tổng công ty Điện lực - TKV;</w:t>
            </w:r>
          </w:p>
          <w:p w:rsidR="00251DA0" w:rsidRDefault="00F965BA">
            <w:pPr>
              <w:pStyle w:val="BodyText2"/>
              <w:widowControl w:val="0"/>
              <w:tabs>
                <w:tab w:val="left" w:pos="567"/>
              </w:tabs>
              <w:spacing w:before="0" w:line="240" w:lineRule="auto"/>
              <w:ind w:firstLine="0"/>
              <w:rPr>
                <w:rFonts w:ascii="Times New Roman" w:hAnsi="Times New Roman"/>
                <w:sz w:val="22"/>
              </w:rPr>
            </w:pPr>
            <w:r>
              <w:rPr>
                <w:rFonts w:ascii="Times New Roman" w:hAnsi="Times New Roman"/>
                <w:sz w:val="22"/>
                <w:szCs w:val="22"/>
              </w:rPr>
              <w:t xml:space="preserve">- Lưu: VT, </w:t>
            </w:r>
            <w:r>
              <w:rPr>
                <w:rFonts w:ascii="Times New Roman" w:hAnsi="Times New Roman" w:hint="eastAsia"/>
                <w:sz w:val="22"/>
                <w:szCs w:val="22"/>
              </w:rPr>
              <w:t>Đ</w:t>
            </w:r>
            <w:r>
              <w:rPr>
                <w:rFonts w:ascii="Times New Roman" w:hAnsi="Times New Roman"/>
                <w:sz w:val="22"/>
                <w:szCs w:val="22"/>
              </w:rPr>
              <w:t>T</w:t>
            </w:r>
            <w:r>
              <w:rPr>
                <w:rFonts w:ascii="Times New Roman" w:hAnsi="Times New Roman" w:hint="eastAsia"/>
                <w:sz w:val="22"/>
                <w:szCs w:val="22"/>
              </w:rPr>
              <w:t>Đ</w:t>
            </w:r>
            <w:r>
              <w:rPr>
                <w:rFonts w:ascii="Times New Roman" w:hAnsi="Times New Roman"/>
                <w:sz w:val="22"/>
                <w:szCs w:val="22"/>
              </w:rPr>
              <w:t>L.</w:t>
            </w:r>
          </w:p>
        </w:tc>
        <w:tc>
          <w:tcPr>
            <w:tcW w:w="4062" w:type="dxa"/>
          </w:tcPr>
          <w:p w:rsidR="00251DA0" w:rsidRDefault="00F965BA">
            <w:pPr>
              <w:jc w:val="center"/>
              <w:rPr>
                <w:rFonts w:ascii="Times New Roman" w:hAnsi="Times New Roman"/>
                <w:b/>
                <w:sz w:val="28"/>
                <w:szCs w:val="28"/>
              </w:rPr>
            </w:pPr>
            <w:r>
              <w:rPr>
                <w:rFonts w:ascii="Times New Roman" w:hAnsi="Times New Roman"/>
                <w:b/>
                <w:sz w:val="28"/>
                <w:szCs w:val="28"/>
              </w:rPr>
              <w:t>KT. BỘ TRƯỞNG</w:t>
            </w:r>
          </w:p>
          <w:p w:rsidR="00251DA0" w:rsidRDefault="00F965BA">
            <w:pPr>
              <w:jc w:val="center"/>
              <w:rPr>
                <w:rFonts w:ascii="Times New Roman" w:hAnsi="Times New Roman"/>
                <w:b/>
                <w:sz w:val="28"/>
                <w:szCs w:val="28"/>
              </w:rPr>
            </w:pPr>
            <w:r>
              <w:rPr>
                <w:rFonts w:ascii="Times New Roman" w:hAnsi="Times New Roman"/>
                <w:b/>
                <w:sz w:val="28"/>
                <w:szCs w:val="28"/>
              </w:rPr>
              <w:t>THỨ TRƯỞNG</w:t>
            </w:r>
          </w:p>
          <w:p w:rsidR="00251DA0" w:rsidRDefault="00251DA0">
            <w:pPr>
              <w:ind w:hanging="90"/>
              <w:jc w:val="center"/>
              <w:rPr>
                <w:rFonts w:ascii="Times New Roman" w:hAnsi="Times New Roman"/>
                <w:b/>
                <w:sz w:val="28"/>
                <w:szCs w:val="28"/>
              </w:rPr>
            </w:pPr>
          </w:p>
          <w:p w:rsidR="00251DA0" w:rsidRDefault="00251DA0">
            <w:pPr>
              <w:ind w:hanging="90"/>
              <w:jc w:val="center"/>
              <w:rPr>
                <w:rFonts w:ascii="Times New Roman" w:hAnsi="Times New Roman"/>
                <w:b/>
                <w:sz w:val="28"/>
                <w:szCs w:val="28"/>
              </w:rPr>
            </w:pPr>
          </w:p>
          <w:p w:rsidR="00251DA0" w:rsidRDefault="00251DA0">
            <w:pPr>
              <w:ind w:hanging="90"/>
              <w:jc w:val="center"/>
              <w:rPr>
                <w:rFonts w:ascii="Times New Roman" w:hAnsi="Times New Roman"/>
                <w:b/>
                <w:sz w:val="28"/>
                <w:szCs w:val="28"/>
              </w:rPr>
            </w:pPr>
          </w:p>
          <w:p w:rsidR="00251DA0" w:rsidRDefault="00167A33">
            <w:pPr>
              <w:ind w:hanging="90"/>
              <w:jc w:val="center"/>
              <w:rPr>
                <w:rFonts w:ascii="Times New Roman" w:hAnsi="Times New Roman"/>
                <w:b/>
                <w:sz w:val="28"/>
                <w:szCs w:val="28"/>
              </w:rPr>
            </w:pPr>
            <w:r>
              <w:rPr>
                <w:rFonts w:ascii="Times New Roman" w:hAnsi="Times New Roman"/>
                <w:b/>
                <w:sz w:val="28"/>
                <w:szCs w:val="28"/>
              </w:rPr>
              <w:t>(đã ký)</w:t>
            </w:r>
            <w:bookmarkStart w:id="0" w:name="_GoBack"/>
            <w:bookmarkEnd w:id="0"/>
          </w:p>
          <w:p w:rsidR="00251DA0" w:rsidRDefault="00251DA0">
            <w:pPr>
              <w:tabs>
                <w:tab w:val="left" w:pos="6012"/>
              </w:tabs>
              <w:ind w:right="543" w:firstLine="1692"/>
              <w:jc w:val="right"/>
              <w:rPr>
                <w:rFonts w:ascii="Times New Roman" w:hAnsi="Times New Roman"/>
                <w:b/>
                <w:sz w:val="28"/>
                <w:szCs w:val="28"/>
              </w:rPr>
            </w:pPr>
          </w:p>
          <w:p w:rsidR="00251DA0" w:rsidRDefault="00251DA0">
            <w:pPr>
              <w:tabs>
                <w:tab w:val="left" w:pos="6012"/>
              </w:tabs>
              <w:ind w:right="543" w:firstLine="1692"/>
              <w:jc w:val="right"/>
              <w:rPr>
                <w:rFonts w:ascii="Times New Roman" w:hAnsi="Times New Roman"/>
                <w:b/>
                <w:sz w:val="28"/>
                <w:szCs w:val="28"/>
              </w:rPr>
            </w:pPr>
          </w:p>
          <w:p w:rsidR="00251DA0" w:rsidRDefault="00F965BA">
            <w:pPr>
              <w:widowControl w:val="0"/>
              <w:tabs>
                <w:tab w:val="center" w:pos="7230"/>
              </w:tabs>
              <w:spacing w:before="360"/>
              <w:jc w:val="center"/>
              <w:rPr>
                <w:rFonts w:ascii="Times New Roman" w:hAnsi="Times New Roman"/>
                <w:b/>
                <w:sz w:val="28"/>
              </w:rPr>
            </w:pPr>
            <w:r>
              <w:rPr>
                <w:rFonts w:ascii="Times New Roman" w:hAnsi="Times New Roman"/>
                <w:b/>
                <w:sz w:val="28"/>
                <w:szCs w:val="28"/>
              </w:rPr>
              <w:t>Hoàng Quốc Vượng</w:t>
            </w:r>
            <w:r>
              <w:rPr>
                <w:rFonts w:ascii="Times New Roman" w:hAnsi="Times New Roman"/>
                <w:b/>
                <w:sz w:val="28"/>
              </w:rPr>
              <w:t xml:space="preserve"> </w:t>
            </w:r>
          </w:p>
        </w:tc>
      </w:tr>
    </w:tbl>
    <w:p w:rsidR="00251DA0" w:rsidRDefault="00251DA0">
      <w:pPr>
        <w:pStyle w:val="m1"/>
        <w:widowControl w:val="0"/>
        <w:spacing w:before="0" w:line="240" w:lineRule="auto"/>
        <w:ind w:right="-224"/>
        <w:rPr>
          <w:color w:val="auto"/>
        </w:rPr>
        <w:sectPr w:rsidR="00251DA0">
          <w:footerReference w:type="even" r:id="rId8"/>
          <w:footerReference w:type="default" r:id="rId9"/>
          <w:pgSz w:w="11909" w:h="16834" w:code="9"/>
          <w:pgMar w:top="1134" w:right="1134" w:bottom="1134" w:left="1701" w:header="567" w:footer="567" w:gutter="0"/>
          <w:cols w:space="720"/>
          <w:titlePg/>
          <w:docGrid w:linePitch="326"/>
        </w:sectPr>
      </w:pPr>
    </w:p>
    <w:p w:rsidR="00251DA0" w:rsidRDefault="00F965BA">
      <w:pPr>
        <w:pStyle w:val="m1"/>
        <w:widowControl w:val="0"/>
        <w:spacing w:before="0" w:line="240" w:lineRule="auto"/>
        <w:ind w:right="-224"/>
        <w:jc w:val="center"/>
        <w:outlineLvl w:val="0"/>
        <w:rPr>
          <w:rFonts w:ascii="Times New Roman" w:hAnsi="Times New Roman"/>
          <w:bCs/>
          <w:color w:val="auto"/>
          <w:sz w:val="28"/>
          <w:szCs w:val="28"/>
        </w:rPr>
      </w:pPr>
      <w:r>
        <w:rPr>
          <w:rFonts w:ascii="Times New Roman" w:hAnsi="Times New Roman"/>
          <w:bCs/>
          <w:color w:val="auto"/>
          <w:sz w:val="28"/>
          <w:szCs w:val="28"/>
        </w:rPr>
        <w:lastRenderedPageBreak/>
        <w:t>Phụ lục 1. Các thông số đầu vào phục vụ tính toán Kế hoạch cung cấp điện và vận hành hệ thống điện năm 2016</w:t>
      </w:r>
    </w:p>
    <w:p w:rsidR="00251DA0" w:rsidRDefault="00F965BA">
      <w:pPr>
        <w:pStyle w:val="m1"/>
        <w:spacing w:before="120" w:line="240" w:lineRule="auto"/>
        <w:jc w:val="center"/>
        <w:rPr>
          <w:b w:val="0"/>
          <w:color w:val="auto"/>
        </w:rPr>
      </w:pPr>
      <w:r>
        <w:rPr>
          <w:rFonts w:ascii="Times New Roman" w:hAnsi="Times New Roman"/>
          <w:b w:val="0"/>
          <w:i/>
          <w:iCs/>
          <w:color w:val="auto"/>
          <w:sz w:val="28"/>
          <w:szCs w:val="28"/>
        </w:rPr>
        <w:t>(Ban hành kèm theo Quyết định số  13549/QĐ-BCT ngày 10 tháng 12 năm 2015)</w:t>
      </w:r>
    </w:p>
    <w:p w:rsidR="00251DA0" w:rsidRDefault="00251DA0">
      <w:pPr>
        <w:pStyle w:val="m1"/>
        <w:widowControl w:val="0"/>
        <w:spacing w:before="0" w:line="240" w:lineRule="auto"/>
        <w:ind w:right="-224"/>
        <w:rPr>
          <w:rFonts w:ascii="Times New Roman" w:hAnsi="Times New Roman"/>
          <w:bCs/>
          <w:color w:val="auto"/>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237"/>
        <w:gridCol w:w="4814"/>
      </w:tblGrid>
      <w:tr w:rsidR="00251DA0">
        <w:trPr>
          <w:jc w:val="center"/>
        </w:trPr>
        <w:tc>
          <w:tcPr>
            <w:tcW w:w="746" w:type="dxa"/>
            <w:shd w:val="clear" w:color="auto" w:fill="auto"/>
            <w:vAlign w:val="center"/>
          </w:tcPr>
          <w:p w:rsidR="00251DA0" w:rsidRDefault="00F965BA">
            <w:pPr>
              <w:pStyle w:val="m1"/>
              <w:widowControl w:val="0"/>
              <w:spacing w:before="40" w:after="40" w:line="240" w:lineRule="auto"/>
              <w:jc w:val="center"/>
              <w:rPr>
                <w:rFonts w:ascii="Times New Roman" w:hAnsi="Times New Roman"/>
                <w:bCs/>
                <w:color w:val="auto"/>
                <w:sz w:val="28"/>
                <w:szCs w:val="28"/>
              </w:rPr>
            </w:pPr>
            <w:r>
              <w:rPr>
                <w:rFonts w:ascii="Times New Roman" w:hAnsi="Times New Roman"/>
                <w:bCs/>
                <w:color w:val="auto"/>
                <w:sz w:val="28"/>
                <w:szCs w:val="28"/>
              </w:rPr>
              <w:t>STT</w:t>
            </w:r>
          </w:p>
        </w:tc>
        <w:tc>
          <w:tcPr>
            <w:tcW w:w="3237" w:type="dxa"/>
            <w:shd w:val="clear" w:color="auto" w:fill="auto"/>
          </w:tcPr>
          <w:p w:rsidR="00251DA0" w:rsidRDefault="00F965BA">
            <w:pPr>
              <w:pStyle w:val="m1"/>
              <w:widowControl w:val="0"/>
              <w:spacing w:before="40" w:after="40" w:line="240" w:lineRule="auto"/>
              <w:jc w:val="center"/>
              <w:rPr>
                <w:rFonts w:ascii="Times New Roman" w:hAnsi="Times New Roman"/>
                <w:bCs/>
                <w:color w:val="auto"/>
                <w:sz w:val="28"/>
                <w:szCs w:val="28"/>
              </w:rPr>
            </w:pPr>
            <w:r>
              <w:rPr>
                <w:rFonts w:ascii="Times New Roman" w:hAnsi="Times New Roman"/>
                <w:bCs/>
                <w:color w:val="auto"/>
                <w:sz w:val="28"/>
                <w:szCs w:val="28"/>
              </w:rPr>
              <w:t>Thông số đầu vào</w:t>
            </w:r>
          </w:p>
        </w:tc>
        <w:tc>
          <w:tcPr>
            <w:tcW w:w="4814" w:type="dxa"/>
            <w:shd w:val="clear" w:color="auto" w:fill="auto"/>
            <w:vAlign w:val="center"/>
          </w:tcPr>
          <w:p w:rsidR="00251DA0" w:rsidRDefault="00F965BA">
            <w:pPr>
              <w:pStyle w:val="m1"/>
              <w:widowControl w:val="0"/>
              <w:spacing w:before="40" w:after="40" w:line="240" w:lineRule="auto"/>
              <w:jc w:val="center"/>
              <w:rPr>
                <w:rFonts w:ascii="Times New Roman" w:hAnsi="Times New Roman"/>
                <w:bCs/>
                <w:color w:val="auto"/>
                <w:sz w:val="28"/>
                <w:szCs w:val="28"/>
              </w:rPr>
            </w:pPr>
            <w:r>
              <w:rPr>
                <w:rFonts w:ascii="Times New Roman" w:hAnsi="Times New Roman"/>
                <w:bCs/>
                <w:color w:val="auto"/>
                <w:sz w:val="28"/>
                <w:szCs w:val="28"/>
              </w:rPr>
              <w:t>Giá trị</w:t>
            </w:r>
          </w:p>
        </w:tc>
      </w:tr>
      <w:tr w:rsidR="00251DA0">
        <w:trPr>
          <w:jc w:val="center"/>
        </w:trPr>
        <w:tc>
          <w:tcPr>
            <w:tcW w:w="746" w:type="dxa"/>
            <w:shd w:val="clear" w:color="auto" w:fill="auto"/>
            <w:vAlign w:val="center"/>
          </w:tcPr>
          <w:p w:rsidR="00251DA0" w:rsidRDefault="00F965BA">
            <w:pPr>
              <w:pStyle w:val="m1"/>
              <w:widowControl w:val="0"/>
              <w:spacing w:before="40" w:after="40" w:line="240" w:lineRule="auto"/>
              <w:jc w:val="center"/>
              <w:rPr>
                <w:rFonts w:ascii="Times New Roman" w:hAnsi="Times New Roman"/>
                <w:b w:val="0"/>
                <w:bCs/>
                <w:color w:val="auto"/>
                <w:sz w:val="28"/>
                <w:szCs w:val="28"/>
              </w:rPr>
            </w:pPr>
            <w:r>
              <w:rPr>
                <w:rFonts w:ascii="Times New Roman" w:hAnsi="Times New Roman"/>
                <w:b w:val="0"/>
                <w:bCs/>
                <w:color w:val="auto"/>
                <w:sz w:val="28"/>
                <w:szCs w:val="28"/>
              </w:rPr>
              <w:t>1</w:t>
            </w:r>
          </w:p>
        </w:tc>
        <w:tc>
          <w:tcPr>
            <w:tcW w:w="3237" w:type="dxa"/>
            <w:shd w:val="clear" w:color="auto" w:fill="auto"/>
            <w:vAlign w:val="center"/>
          </w:tcPr>
          <w:p w:rsidR="00251DA0" w:rsidRDefault="00F965BA">
            <w:pPr>
              <w:pStyle w:val="m1"/>
              <w:widowControl w:val="0"/>
              <w:spacing w:before="40" w:beforeAutospacing="1" w:after="40" w:afterAutospacing="1" w:line="240" w:lineRule="auto"/>
              <w:rPr>
                <w:rFonts w:ascii="Times New Roman" w:hAnsi="Times New Roman"/>
                <w:b w:val="0"/>
                <w:bCs/>
                <w:color w:val="auto"/>
                <w:sz w:val="28"/>
                <w:szCs w:val="28"/>
              </w:rPr>
            </w:pPr>
            <w:r>
              <w:rPr>
                <w:rFonts w:ascii="Times New Roman" w:hAnsi="Times New Roman"/>
                <w:b w:val="0"/>
                <w:bCs/>
                <w:color w:val="auto"/>
                <w:sz w:val="28"/>
                <w:szCs w:val="28"/>
              </w:rPr>
              <w:t>Tốc độ tăng trưởng GDP</w:t>
            </w:r>
          </w:p>
        </w:tc>
        <w:tc>
          <w:tcPr>
            <w:tcW w:w="4814" w:type="dxa"/>
            <w:shd w:val="clear" w:color="auto" w:fill="auto"/>
            <w:vAlign w:val="center"/>
          </w:tcPr>
          <w:p w:rsidR="00251DA0" w:rsidRDefault="00F965BA">
            <w:pPr>
              <w:pStyle w:val="m1"/>
              <w:widowControl w:val="0"/>
              <w:spacing w:before="40" w:beforeAutospacing="1" w:after="40" w:afterAutospacing="1" w:line="240" w:lineRule="auto"/>
              <w:jc w:val="center"/>
              <w:rPr>
                <w:rFonts w:ascii="Times New Roman" w:hAnsi="Times New Roman"/>
                <w:b w:val="0"/>
                <w:bCs/>
                <w:color w:val="auto"/>
                <w:sz w:val="28"/>
                <w:szCs w:val="28"/>
              </w:rPr>
            </w:pPr>
            <w:r>
              <w:rPr>
                <w:rFonts w:ascii="Times New Roman" w:hAnsi="Times New Roman"/>
                <w:b w:val="0"/>
                <w:bCs/>
                <w:color w:val="auto"/>
                <w:sz w:val="28"/>
                <w:szCs w:val="28"/>
              </w:rPr>
              <w:t>6,7%</w:t>
            </w:r>
          </w:p>
        </w:tc>
      </w:tr>
      <w:tr w:rsidR="00251DA0">
        <w:trPr>
          <w:jc w:val="center"/>
        </w:trPr>
        <w:tc>
          <w:tcPr>
            <w:tcW w:w="746" w:type="dxa"/>
            <w:shd w:val="clear" w:color="auto" w:fill="auto"/>
            <w:vAlign w:val="center"/>
          </w:tcPr>
          <w:p w:rsidR="00251DA0" w:rsidRDefault="00F965BA">
            <w:pPr>
              <w:pStyle w:val="m1"/>
              <w:widowControl w:val="0"/>
              <w:spacing w:before="40" w:beforeAutospacing="1" w:after="40" w:afterAutospacing="1" w:line="240" w:lineRule="auto"/>
              <w:jc w:val="center"/>
              <w:rPr>
                <w:rFonts w:ascii="Times New Roman" w:hAnsi="Times New Roman"/>
                <w:b w:val="0"/>
                <w:bCs/>
                <w:color w:val="auto"/>
                <w:sz w:val="28"/>
                <w:szCs w:val="28"/>
              </w:rPr>
            </w:pPr>
            <w:r>
              <w:rPr>
                <w:rFonts w:ascii="Times New Roman" w:hAnsi="Times New Roman"/>
                <w:b w:val="0"/>
                <w:bCs/>
                <w:color w:val="auto"/>
                <w:sz w:val="28"/>
                <w:szCs w:val="28"/>
              </w:rPr>
              <w:t>2</w:t>
            </w:r>
          </w:p>
        </w:tc>
        <w:tc>
          <w:tcPr>
            <w:tcW w:w="3237" w:type="dxa"/>
            <w:shd w:val="clear" w:color="auto" w:fill="auto"/>
            <w:vAlign w:val="center"/>
          </w:tcPr>
          <w:p w:rsidR="00251DA0" w:rsidRDefault="00F965BA">
            <w:pPr>
              <w:pStyle w:val="m1"/>
              <w:widowControl w:val="0"/>
              <w:spacing w:before="40" w:beforeAutospacing="1" w:after="40" w:afterAutospacing="1" w:line="240" w:lineRule="auto"/>
              <w:rPr>
                <w:rFonts w:ascii="Times New Roman" w:hAnsi="Times New Roman"/>
                <w:b w:val="0"/>
                <w:bCs/>
                <w:color w:val="auto"/>
                <w:sz w:val="28"/>
                <w:szCs w:val="28"/>
              </w:rPr>
            </w:pPr>
            <w:r>
              <w:rPr>
                <w:rFonts w:ascii="Times New Roman" w:hAnsi="Times New Roman"/>
                <w:b w:val="0"/>
                <w:bCs/>
                <w:color w:val="auto"/>
                <w:sz w:val="28"/>
                <w:szCs w:val="28"/>
              </w:rPr>
              <w:t>Tần suất thủy văn</w:t>
            </w:r>
          </w:p>
        </w:tc>
        <w:tc>
          <w:tcPr>
            <w:tcW w:w="4814" w:type="dxa"/>
            <w:shd w:val="clear" w:color="auto" w:fill="auto"/>
            <w:vAlign w:val="center"/>
          </w:tcPr>
          <w:p w:rsidR="00251DA0" w:rsidRDefault="00F965BA">
            <w:pPr>
              <w:pStyle w:val="m1"/>
              <w:widowControl w:val="0"/>
              <w:spacing w:before="40" w:beforeAutospacing="1" w:after="40" w:afterAutospacing="1" w:line="240" w:lineRule="auto"/>
              <w:jc w:val="center"/>
              <w:rPr>
                <w:rFonts w:ascii="Times New Roman" w:hAnsi="Times New Roman"/>
                <w:b w:val="0"/>
                <w:bCs/>
                <w:color w:val="auto"/>
                <w:sz w:val="28"/>
                <w:szCs w:val="28"/>
              </w:rPr>
            </w:pPr>
            <w:r>
              <w:rPr>
                <w:rFonts w:ascii="Times New Roman" w:hAnsi="Times New Roman"/>
                <w:b w:val="0"/>
                <w:bCs/>
                <w:color w:val="auto"/>
                <w:sz w:val="28"/>
                <w:szCs w:val="28"/>
              </w:rPr>
              <w:t>65%</w:t>
            </w:r>
          </w:p>
        </w:tc>
      </w:tr>
      <w:tr w:rsidR="00251DA0">
        <w:trPr>
          <w:jc w:val="center"/>
        </w:trPr>
        <w:tc>
          <w:tcPr>
            <w:tcW w:w="746" w:type="dxa"/>
            <w:shd w:val="clear" w:color="auto" w:fill="auto"/>
            <w:vAlign w:val="center"/>
          </w:tcPr>
          <w:p w:rsidR="00251DA0" w:rsidRDefault="00F965BA">
            <w:pPr>
              <w:pStyle w:val="m1"/>
              <w:widowControl w:val="0"/>
              <w:spacing w:before="40" w:beforeAutospacing="1" w:after="40" w:afterAutospacing="1" w:line="240" w:lineRule="auto"/>
              <w:jc w:val="center"/>
              <w:rPr>
                <w:rFonts w:ascii="Times New Roman" w:hAnsi="Times New Roman"/>
                <w:b w:val="0"/>
                <w:bCs/>
                <w:color w:val="auto"/>
                <w:sz w:val="28"/>
                <w:szCs w:val="28"/>
              </w:rPr>
            </w:pPr>
            <w:r>
              <w:rPr>
                <w:rFonts w:ascii="Times New Roman" w:hAnsi="Times New Roman"/>
                <w:b w:val="0"/>
                <w:bCs/>
                <w:color w:val="auto"/>
                <w:sz w:val="28"/>
                <w:szCs w:val="28"/>
              </w:rPr>
              <w:t>3</w:t>
            </w:r>
          </w:p>
        </w:tc>
        <w:tc>
          <w:tcPr>
            <w:tcW w:w="3237" w:type="dxa"/>
            <w:shd w:val="clear" w:color="auto" w:fill="auto"/>
            <w:vAlign w:val="center"/>
          </w:tcPr>
          <w:p w:rsidR="00251DA0" w:rsidRDefault="00F965BA">
            <w:pPr>
              <w:pStyle w:val="m1"/>
              <w:widowControl w:val="0"/>
              <w:spacing w:before="100" w:beforeAutospacing="1" w:after="100" w:afterAutospacing="1" w:line="240" w:lineRule="auto"/>
              <w:rPr>
                <w:rFonts w:ascii="Times New Roman" w:hAnsi="Times New Roman"/>
                <w:b w:val="0"/>
                <w:bCs/>
                <w:color w:val="auto"/>
                <w:sz w:val="28"/>
                <w:szCs w:val="28"/>
              </w:rPr>
            </w:pPr>
            <w:r>
              <w:rPr>
                <w:rFonts w:ascii="Times New Roman" w:hAnsi="Times New Roman"/>
                <w:b w:val="0"/>
                <w:bCs/>
                <w:color w:val="auto"/>
                <w:sz w:val="28"/>
                <w:szCs w:val="28"/>
              </w:rPr>
              <w:t>Giá nhiên liệu than</w:t>
            </w:r>
          </w:p>
        </w:tc>
        <w:tc>
          <w:tcPr>
            <w:tcW w:w="4814" w:type="dxa"/>
            <w:shd w:val="clear" w:color="auto" w:fill="auto"/>
            <w:vAlign w:val="center"/>
          </w:tcPr>
          <w:p w:rsidR="00251DA0" w:rsidRDefault="00F965BA">
            <w:pPr>
              <w:pStyle w:val="m1"/>
              <w:widowControl w:val="0"/>
              <w:spacing w:before="40" w:beforeAutospacing="1" w:after="40" w:afterAutospacing="1" w:line="240" w:lineRule="auto"/>
              <w:jc w:val="center"/>
              <w:rPr>
                <w:rFonts w:ascii="Times New Roman" w:hAnsi="Times New Roman"/>
                <w:b w:val="0"/>
                <w:bCs/>
                <w:color w:val="auto"/>
                <w:sz w:val="28"/>
                <w:szCs w:val="28"/>
              </w:rPr>
            </w:pPr>
            <w:r>
              <w:rPr>
                <w:rFonts w:ascii="Times New Roman" w:hAnsi="Times New Roman"/>
                <w:b w:val="0"/>
                <w:color w:val="auto"/>
                <w:sz w:val="28"/>
                <w:szCs w:val="28"/>
              </w:rPr>
              <w:t>Giá than thanh toán thực tế tháng 9 năm 2015 của từng nhà máy điện</w:t>
            </w:r>
          </w:p>
        </w:tc>
      </w:tr>
      <w:tr w:rsidR="00251DA0">
        <w:trPr>
          <w:jc w:val="center"/>
        </w:trPr>
        <w:tc>
          <w:tcPr>
            <w:tcW w:w="746" w:type="dxa"/>
            <w:shd w:val="clear" w:color="auto" w:fill="auto"/>
            <w:vAlign w:val="center"/>
          </w:tcPr>
          <w:p w:rsidR="00251DA0" w:rsidRDefault="00F965BA">
            <w:pPr>
              <w:pStyle w:val="m1"/>
              <w:widowControl w:val="0"/>
              <w:spacing w:before="40" w:beforeAutospacing="1" w:after="40" w:afterAutospacing="1" w:line="240" w:lineRule="auto"/>
              <w:jc w:val="center"/>
              <w:rPr>
                <w:rFonts w:ascii="Times New Roman" w:hAnsi="Times New Roman"/>
                <w:b w:val="0"/>
                <w:bCs/>
                <w:color w:val="auto"/>
                <w:sz w:val="28"/>
                <w:szCs w:val="28"/>
              </w:rPr>
            </w:pPr>
            <w:r>
              <w:rPr>
                <w:rFonts w:ascii="Times New Roman" w:hAnsi="Times New Roman"/>
                <w:b w:val="0"/>
                <w:bCs/>
                <w:color w:val="auto"/>
                <w:sz w:val="28"/>
                <w:szCs w:val="28"/>
              </w:rPr>
              <w:t>4</w:t>
            </w:r>
          </w:p>
        </w:tc>
        <w:tc>
          <w:tcPr>
            <w:tcW w:w="3237" w:type="dxa"/>
            <w:shd w:val="clear" w:color="auto" w:fill="auto"/>
            <w:vAlign w:val="center"/>
          </w:tcPr>
          <w:p w:rsidR="00251DA0" w:rsidRDefault="00F965BA">
            <w:pPr>
              <w:pStyle w:val="m1"/>
              <w:widowControl w:val="0"/>
              <w:spacing w:before="40" w:beforeAutospacing="1" w:after="40" w:afterAutospacing="1" w:line="240" w:lineRule="auto"/>
              <w:rPr>
                <w:rFonts w:ascii="Times New Roman" w:hAnsi="Times New Roman"/>
                <w:b w:val="0"/>
                <w:bCs/>
                <w:color w:val="auto"/>
                <w:sz w:val="28"/>
                <w:szCs w:val="28"/>
              </w:rPr>
            </w:pPr>
            <w:r>
              <w:rPr>
                <w:rFonts w:ascii="Times New Roman" w:hAnsi="Times New Roman"/>
                <w:b w:val="0"/>
                <w:bCs/>
                <w:color w:val="auto"/>
                <w:sz w:val="28"/>
                <w:szCs w:val="28"/>
              </w:rPr>
              <w:t>Giá nhiên liệu dầu MFO</w:t>
            </w:r>
          </w:p>
        </w:tc>
        <w:tc>
          <w:tcPr>
            <w:tcW w:w="4814" w:type="dxa"/>
            <w:shd w:val="clear" w:color="auto" w:fill="auto"/>
            <w:vAlign w:val="center"/>
          </w:tcPr>
          <w:p w:rsidR="00251DA0" w:rsidRDefault="00F965BA">
            <w:pPr>
              <w:pStyle w:val="m1"/>
              <w:widowControl w:val="0"/>
              <w:spacing w:before="40" w:beforeAutospacing="1" w:after="40" w:afterAutospacing="1" w:line="240" w:lineRule="auto"/>
              <w:jc w:val="center"/>
              <w:rPr>
                <w:rFonts w:ascii="Times New Roman" w:hAnsi="Times New Roman"/>
                <w:b w:val="0"/>
                <w:bCs/>
                <w:color w:val="auto"/>
                <w:sz w:val="28"/>
                <w:szCs w:val="28"/>
              </w:rPr>
            </w:pPr>
            <w:r>
              <w:rPr>
                <w:rFonts w:ascii="Times New Roman" w:hAnsi="Times New Roman"/>
                <w:b w:val="0"/>
                <w:bCs/>
                <w:color w:val="auto"/>
                <w:sz w:val="28"/>
                <w:szCs w:val="28"/>
              </w:rPr>
              <w:t>Bình quân 10 tháng đầu năm 2015 và có tính trượt giá 6,87%</w:t>
            </w:r>
          </w:p>
        </w:tc>
      </w:tr>
    </w:tbl>
    <w:p w:rsidR="00251DA0" w:rsidRDefault="00251DA0">
      <w:pPr>
        <w:pStyle w:val="m1"/>
        <w:widowControl w:val="0"/>
        <w:spacing w:before="0" w:line="240" w:lineRule="auto"/>
        <w:ind w:right="-224"/>
        <w:rPr>
          <w:rFonts w:ascii="Times New Roman" w:hAnsi="Times New Roman"/>
          <w:bCs/>
          <w:color w:val="auto"/>
          <w:sz w:val="28"/>
          <w:szCs w:val="28"/>
        </w:rPr>
      </w:pPr>
    </w:p>
    <w:p w:rsidR="00251DA0" w:rsidRDefault="00251DA0">
      <w:pPr>
        <w:pStyle w:val="m1"/>
        <w:widowControl w:val="0"/>
        <w:spacing w:before="0" w:line="240" w:lineRule="auto"/>
        <w:ind w:right="-224"/>
        <w:rPr>
          <w:rFonts w:ascii="Times New Roman" w:hAnsi="Times New Roman"/>
          <w:bCs/>
          <w:color w:val="auto"/>
          <w:sz w:val="28"/>
          <w:szCs w:val="28"/>
        </w:rPr>
      </w:pPr>
    </w:p>
    <w:p w:rsidR="00251DA0" w:rsidRDefault="00251DA0">
      <w:pPr>
        <w:pStyle w:val="m1"/>
        <w:widowControl w:val="0"/>
        <w:spacing w:before="0" w:line="240" w:lineRule="auto"/>
        <w:ind w:right="-224"/>
        <w:rPr>
          <w:rFonts w:ascii="Times New Roman" w:hAnsi="Times New Roman"/>
          <w:bCs/>
          <w:color w:val="auto"/>
          <w:sz w:val="28"/>
          <w:szCs w:val="28"/>
        </w:rPr>
      </w:pPr>
    </w:p>
    <w:p w:rsidR="00251DA0" w:rsidRDefault="00F965BA">
      <w:pPr>
        <w:rPr>
          <w:rFonts w:ascii="Times New Roman" w:hAnsi="Times New Roman"/>
          <w:b/>
          <w:bCs/>
          <w:sz w:val="28"/>
          <w:szCs w:val="28"/>
        </w:rPr>
      </w:pPr>
      <w:r>
        <w:rPr>
          <w:rFonts w:ascii="Times New Roman" w:hAnsi="Times New Roman"/>
          <w:bCs/>
          <w:sz w:val="28"/>
          <w:szCs w:val="28"/>
        </w:rPr>
        <w:br w:type="page"/>
      </w:r>
    </w:p>
    <w:p w:rsidR="00251DA0" w:rsidRDefault="00251DA0">
      <w:pPr>
        <w:pStyle w:val="m1"/>
        <w:widowControl w:val="0"/>
        <w:spacing w:before="0" w:line="240" w:lineRule="auto"/>
        <w:ind w:right="-224"/>
        <w:jc w:val="center"/>
        <w:outlineLvl w:val="0"/>
        <w:rPr>
          <w:rFonts w:ascii="Times New Roman" w:hAnsi="Times New Roman"/>
          <w:bCs/>
          <w:color w:val="auto"/>
          <w:sz w:val="28"/>
          <w:szCs w:val="28"/>
        </w:rPr>
        <w:sectPr w:rsidR="00251DA0">
          <w:pgSz w:w="11909" w:h="16834" w:code="9"/>
          <w:pgMar w:top="1247" w:right="1134" w:bottom="1304" w:left="1134" w:header="618" w:footer="675" w:gutter="0"/>
          <w:pgNumType w:start="1"/>
          <w:cols w:space="720"/>
          <w:titlePg/>
          <w:docGrid w:linePitch="326"/>
        </w:sectPr>
      </w:pPr>
    </w:p>
    <w:p w:rsidR="00251DA0" w:rsidRDefault="00F965BA">
      <w:pPr>
        <w:pStyle w:val="m1"/>
        <w:widowControl w:val="0"/>
        <w:spacing w:before="0" w:line="240" w:lineRule="auto"/>
        <w:ind w:right="-224"/>
        <w:jc w:val="center"/>
        <w:outlineLvl w:val="0"/>
        <w:rPr>
          <w:rFonts w:ascii="Times New Roman" w:hAnsi="Times New Roman"/>
          <w:bCs/>
          <w:color w:val="auto"/>
          <w:sz w:val="28"/>
          <w:szCs w:val="28"/>
        </w:rPr>
      </w:pPr>
      <w:r>
        <w:rPr>
          <w:rFonts w:ascii="Times New Roman" w:hAnsi="Times New Roman"/>
          <w:bCs/>
          <w:color w:val="auto"/>
          <w:sz w:val="28"/>
          <w:szCs w:val="28"/>
        </w:rPr>
        <w:lastRenderedPageBreak/>
        <w:t>Phụ lục 2. Mực nước đầu tháng của các hồ thủy điện trong hệ thống điện quốc gia trong năm 2016</w:t>
      </w:r>
    </w:p>
    <w:p w:rsidR="00251DA0" w:rsidRDefault="00F965BA">
      <w:pPr>
        <w:pStyle w:val="m1"/>
        <w:spacing w:before="120" w:line="240" w:lineRule="auto"/>
        <w:jc w:val="center"/>
        <w:rPr>
          <w:rFonts w:ascii="Times New Roman" w:hAnsi="Times New Roman"/>
          <w:b w:val="0"/>
          <w:i/>
          <w:iCs/>
          <w:color w:val="auto"/>
          <w:sz w:val="28"/>
          <w:szCs w:val="28"/>
        </w:rPr>
      </w:pPr>
      <w:r>
        <w:rPr>
          <w:rFonts w:ascii="Times New Roman" w:hAnsi="Times New Roman"/>
          <w:b w:val="0"/>
          <w:i/>
          <w:iCs/>
          <w:color w:val="auto"/>
          <w:sz w:val="28"/>
          <w:szCs w:val="28"/>
        </w:rPr>
        <w:t>(Ban hành kèm theo Quyết định số  13549/QĐ-BCT ngày 10 tháng 12 năm 2015)</w:t>
      </w:r>
    </w:p>
    <w:p w:rsidR="00251DA0" w:rsidRDefault="00F965BA">
      <w:pPr>
        <w:pStyle w:val="m1"/>
        <w:spacing w:before="120" w:after="120" w:line="240" w:lineRule="auto"/>
        <w:jc w:val="center"/>
        <w:rPr>
          <w:b w:val="0"/>
          <w:color w:val="auto"/>
        </w:rPr>
      </w:pPr>
      <w:r>
        <w:rPr>
          <w:rFonts w:ascii="Times New Roman" w:hAnsi="Times New Roman"/>
          <w:b w:val="0"/>
          <w:i/>
          <w:color w:val="auto"/>
          <w:szCs w:val="24"/>
        </w:rPr>
        <w:t xml:space="preserve">              </w:t>
      </w:r>
      <w:r>
        <w:rPr>
          <w:rFonts w:ascii="Times New Roman" w:hAnsi="Times New Roman"/>
          <w:b w:val="0"/>
          <w:i/>
          <w:color w:val="auto"/>
          <w:szCs w:val="24"/>
        </w:rPr>
        <w:tab/>
      </w:r>
      <w:r>
        <w:rPr>
          <w:rFonts w:ascii="Times New Roman" w:hAnsi="Times New Roman"/>
          <w:b w:val="0"/>
          <w:i/>
          <w:color w:val="auto"/>
          <w:szCs w:val="24"/>
        </w:rPr>
        <w:tab/>
      </w:r>
      <w:r>
        <w:rPr>
          <w:rFonts w:ascii="Times New Roman" w:hAnsi="Times New Roman"/>
          <w:b w:val="0"/>
          <w:i/>
          <w:color w:val="auto"/>
          <w:szCs w:val="24"/>
        </w:rPr>
        <w:tab/>
      </w:r>
      <w:r>
        <w:rPr>
          <w:rFonts w:ascii="Times New Roman" w:hAnsi="Times New Roman"/>
          <w:b w:val="0"/>
          <w:i/>
          <w:color w:val="auto"/>
          <w:szCs w:val="24"/>
        </w:rPr>
        <w:tab/>
      </w:r>
      <w:r>
        <w:rPr>
          <w:rFonts w:ascii="Times New Roman" w:hAnsi="Times New Roman"/>
          <w:b w:val="0"/>
          <w:i/>
          <w:color w:val="auto"/>
          <w:szCs w:val="24"/>
        </w:rPr>
        <w:tab/>
      </w:r>
      <w:r>
        <w:rPr>
          <w:rFonts w:ascii="Times New Roman" w:hAnsi="Times New Roman"/>
          <w:b w:val="0"/>
          <w:i/>
          <w:color w:val="auto"/>
          <w:szCs w:val="24"/>
        </w:rPr>
        <w:tab/>
      </w:r>
      <w:r>
        <w:rPr>
          <w:rFonts w:ascii="Times New Roman" w:hAnsi="Times New Roman"/>
          <w:b w:val="0"/>
          <w:i/>
          <w:color w:val="auto"/>
          <w:szCs w:val="24"/>
        </w:rPr>
        <w:tab/>
      </w:r>
      <w:r>
        <w:rPr>
          <w:rFonts w:ascii="Times New Roman" w:hAnsi="Times New Roman"/>
          <w:b w:val="0"/>
          <w:i/>
          <w:color w:val="auto"/>
          <w:szCs w:val="24"/>
        </w:rPr>
        <w:tab/>
      </w:r>
      <w:r>
        <w:rPr>
          <w:rFonts w:ascii="Times New Roman" w:hAnsi="Times New Roman"/>
          <w:b w:val="0"/>
          <w:i/>
          <w:color w:val="auto"/>
          <w:szCs w:val="24"/>
        </w:rPr>
        <w:tab/>
      </w:r>
      <w:r>
        <w:rPr>
          <w:rFonts w:ascii="Times New Roman" w:hAnsi="Times New Roman"/>
          <w:b w:val="0"/>
          <w:i/>
          <w:color w:val="auto"/>
          <w:szCs w:val="24"/>
        </w:rPr>
        <w:tab/>
      </w:r>
      <w:r>
        <w:rPr>
          <w:rFonts w:ascii="Times New Roman" w:hAnsi="Times New Roman"/>
          <w:b w:val="0"/>
          <w:i/>
          <w:color w:val="auto"/>
          <w:szCs w:val="24"/>
        </w:rPr>
        <w:tab/>
      </w:r>
      <w:r>
        <w:rPr>
          <w:rFonts w:ascii="Times New Roman" w:hAnsi="Times New Roman"/>
          <w:b w:val="0"/>
          <w:i/>
          <w:color w:val="auto"/>
          <w:szCs w:val="24"/>
        </w:rPr>
        <w:tab/>
      </w:r>
      <w:r>
        <w:rPr>
          <w:rFonts w:ascii="Times New Roman" w:hAnsi="Times New Roman"/>
          <w:b w:val="0"/>
          <w:i/>
          <w:color w:val="auto"/>
          <w:szCs w:val="24"/>
        </w:rPr>
        <w:tab/>
      </w:r>
      <w:r>
        <w:rPr>
          <w:rFonts w:ascii="Times New Roman" w:hAnsi="Times New Roman"/>
          <w:b w:val="0"/>
          <w:i/>
          <w:color w:val="auto"/>
          <w:szCs w:val="24"/>
        </w:rPr>
        <w:tab/>
      </w:r>
      <w:r>
        <w:rPr>
          <w:rFonts w:ascii="Times New Roman" w:hAnsi="Times New Roman"/>
          <w:b w:val="0"/>
          <w:i/>
          <w:color w:val="auto"/>
          <w:szCs w:val="24"/>
        </w:rPr>
        <w:tab/>
        <w:t>Đơn vị: m</w:t>
      </w:r>
    </w:p>
    <w:tbl>
      <w:tblPr>
        <w:tblW w:w="15458" w:type="dxa"/>
        <w:jc w:val="center"/>
        <w:tblLayout w:type="fixed"/>
        <w:tblLook w:val="04A0" w:firstRow="1" w:lastRow="0" w:firstColumn="1" w:lastColumn="0" w:noHBand="0" w:noVBand="1"/>
      </w:tblPr>
      <w:tblGrid>
        <w:gridCol w:w="675"/>
        <w:gridCol w:w="1701"/>
        <w:gridCol w:w="960"/>
        <w:gridCol w:w="1102"/>
        <w:gridCol w:w="1102"/>
        <w:gridCol w:w="1102"/>
        <w:gridCol w:w="1102"/>
        <w:gridCol w:w="1102"/>
        <w:gridCol w:w="1102"/>
        <w:gridCol w:w="1102"/>
        <w:gridCol w:w="1102"/>
        <w:gridCol w:w="1102"/>
        <w:gridCol w:w="1102"/>
        <w:gridCol w:w="1102"/>
      </w:tblGrid>
      <w:tr w:rsidR="00251DA0">
        <w:trPr>
          <w:trHeight w:val="402"/>
          <w:tblHeader/>
          <w:jc w:val="center"/>
        </w:trPr>
        <w:tc>
          <w:tcPr>
            <w:tcW w:w="675" w:type="dxa"/>
            <w:tcBorders>
              <w:top w:val="single" w:sz="8" w:space="0" w:color="auto"/>
              <w:left w:val="single" w:sz="8" w:space="0" w:color="auto"/>
              <w:bottom w:val="single" w:sz="8" w:space="0" w:color="auto"/>
              <w:right w:val="single" w:sz="8" w:space="0" w:color="auto"/>
            </w:tcBorders>
            <w:shd w:val="clear" w:color="000000" w:fill="FFFFFF"/>
            <w:vAlign w:val="center"/>
          </w:tcPr>
          <w:p w:rsidR="00251DA0" w:rsidRDefault="00F965BA">
            <w:pPr>
              <w:jc w:val="center"/>
              <w:rPr>
                <w:rFonts w:ascii="Times New Roman" w:hAnsi="Times New Roman"/>
                <w:b/>
                <w:bCs/>
                <w:szCs w:val="24"/>
              </w:rPr>
            </w:pPr>
            <w:r>
              <w:rPr>
                <w:rFonts w:ascii="Times New Roman" w:hAnsi="Times New Roman"/>
                <w:b/>
                <w:bCs/>
                <w:szCs w:val="24"/>
              </w:rPr>
              <w:t>TT</w:t>
            </w:r>
          </w:p>
        </w:tc>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51DA0" w:rsidRDefault="00F965BA">
            <w:pPr>
              <w:jc w:val="center"/>
              <w:rPr>
                <w:rFonts w:ascii="Times New Roman" w:hAnsi="Times New Roman"/>
                <w:b/>
                <w:bCs/>
                <w:szCs w:val="24"/>
              </w:rPr>
            </w:pPr>
            <w:r>
              <w:rPr>
                <w:rFonts w:ascii="Times New Roman" w:hAnsi="Times New Roman"/>
                <w:b/>
                <w:bCs/>
                <w:szCs w:val="24"/>
              </w:rPr>
              <w:t>Hồ thủy điện</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Tháng</w:t>
            </w:r>
          </w:p>
          <w:p w:rsidR="00251DA0" w:rsidRDefault="00F965BA">
            <w:pPr>
              <w:jc w:val="center"/>
              <w:rPr>
                <w:rFonts w:ascii="Times New Roman" w:hAnsi="Times New Roman"/>
                <w:b/>
                <w:bCs/>
                <w:szCs w:val="24"/>
              </w:rPr>
            </w:pPr>
            <w:r>
              <w:rPr>
                <w:rFonts w:ascii="Times New Roman" w:hAnsi="Times New Roman"/>
                <w:b/>
                <w:bCs/>
                <w:sz w:val="23"/>
                <w:szCs w:val="23"/>
              </w:rPr>
              <w:t>1</w:t>
            </w:r>
          </w:p>
        </w:tc>
        <w:tc>
          <w:tcPr>
            <w:tcW w:w="1102" w:type="dxa"/>
            <w:tcBorders>
              <w:top w:val="single" w:sz="8" w:space="0" w:color="auto"/>
              <w:left w:val="nil"/>
              <w:bottom w:val="single" w:sz="8" w:space="0" w:color="auto"/>
              <w:right w:val="single" w:sz="4" w:space="0" w:color="auto"/>
            </w:tcBorders>
            <w:shd w:val="clear" w:color="000000" w:fill="FFFFFF"/>
            <w:noWrap/>
            <w:vAlign w:val="center"/>
            <w:hideMark/>
          </w:tcPr>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Tháng</w:t>
            </w:r>
          </w:p>
          <w:p w:rsidR="00251DA0" w:rsidRDefault="00F965BA">
            <w:pPr>
              <w:jc w:val="center"/>
              <w:rPr>
                <w:rFonts w:ascii="Times New Roman" w:hAnsi="Times New Roman"/>
                <w:b/>
                <w:bCs/>
                <w:szCs w:val="24"/>
              </w:rPr>
            </w:pPr>
            <w:r>
              <w:rPr>
                <w:rFonts w:ascii="Times New Roman" w:hAnsi="Times New Roman"/>
                <w:b/>
                <w:bCs/>
                <w:sz w:val="23"/>
                <w:szCs w:val="23"/>
              </w:rPr>
              <w:t>2</w:t>
            </w:r>
          </w:p>
        </w:tc>
        <w:tc>
          <w:tcPr>
            <w:tcW w:w="1102" w:type="dxa"/>
            <w:tcBorders>
              <w:top w:val="single" w:sz="8" w:space="0" w:color="auto"/>
              <w:left w:val="nil"/>
              <w:bottom w:val="single" w:sz="8" w:space="0" w:color="auto"/>
              <w:right w:val="single" w:sz="4" w:space="0" w:color="auto"/>
            </w:tcBorders>
            <w:shd w:val="clear" w:color="000000" w:fill="FFFFFF"/>
            <w:noWrap/>
            <w:vAlign w:val="center"/>
            <w:hideMark/>
          </w:tcPr>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Tháng</w:t>
            </w:r>
          </w:p>
          <w:p w:rsidR="00251DA0" w:rsidRDefault="00F965BA">
            <w:pPr>
              <w:jc w:val="center"/>
              <w:rPr>
                <w:rFonts w:ascii="Times New Roman" w:hAnsi="Times New Roman"/>
                <w:b/>
                <w:bCs/>
                <w:szCs w:val="24"/>
              </w:rPr>
            </w:pPr>
            <w:r>
              <w:rPr>
                <w:rFonts w:ascii="Times New Roman" w:hAnsi="Times New Roman"/>
                <w:b/>
                <w:bCs/>
                <w:sz w:val="23"/>
                <w:szCs w:val="23"/>
              </w:rPr>
              <w:t>3</w:t>
            </w:r>
          </w:p>
        </w:tc>
        <w:tc>
          <w:tcPr>
            <w:tcW w:w="1102" w:type="dxa"/>
            <w:tcBorders>
              <w:top w:val="single" w:sz="8" w:space="0" w:color="auto"/>
              <w:left w:val="nil"/>
              <w:bottom w:val="single" w:sz="8" w:space="0" w:color="auto"/>
              <w:right w:val="single" w:sz="4" w:space="0" w:color="auto"/>
            </w:tcBorders>
            <w:shd w:val="clear" w:color="000000" w:fill="FFFFFF"/>
            <w:noWrap/>
            <w:vAlign w:val="center"/>
            <w:hideMark/>
          </w:tcPr>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Tháng</w:t>
            </w:r>
          </w:p>
          <w:p w:rsidR="00251DA0" w:rsidRDefault="00F965BA">
            <w:pPr>
              <w:jc w:val="center"/>
              <w:rPr>
                <w:rFonts w:ascii="Times New Roman" w:hAnsi="Times New Roman"/>
                <w:b/>
                <w:bCs/>
                <w:szCs w:val="24"/>
              </w:rPr>
            </w:pPr>
            <w:r>
              <w:rPr>
                <w:rFonts w:ascii="Times New Roman" w:hAnsi="Times New Roman"/>
                <w:b/>
                <w:bCs/>
                <w:sz w:val="23"/>
                <w:szCs w:val="23"/>
              </w:rPr>
              <w:t>4</w:t>
            </w:r>
          </w:p>
        </w:tc>
        <w:tc>
          <w:tcPr>
            <w:tcW w:w="1102" w:type="dxa"/>
            <w:tcBorders>
              <w:top w:val="single" w:sz="8" w:space="0" w:color="auto"/>
              <w:left w:val="nil"/>
              <w:bottom w:val="single" w:sz="8" w:space="0" w:color="auto"/>
              <w:right w:val="single" w:sz="4" w:space="0" w:color="auto"/>
            </w:tcBorders>
            <w:shd w:val="clear" w:color="000000" w:fill="FFFFFF"/>
            <w:noWrap/>
            <w:vAlign w:val="center"/>
            <w:hideMark/>
          </w:tcPr>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Tháng</w:t>
            </w:r>
          </w:p>
          <w:p w:rsidR="00251DA0" w:rsidRDefault="00F965BA">
            <w:pPr>
              <w:jc w:val="center"/>
              <w:rPr>
                <w:rFonts w:ascii="Times New Roman" w:hAnsi="Times New Roman"/>
                <w:b/>
                <w:bCs/>
                <w:szCs w:val="24"/>
              </w:rPr>
            </w:pPr>
            <w:r>
              <w:rPr>
                <w:rFonts w:ascii="Times New Roman" w:hAnsi="Times New Roman"/>
                <w:b/>
                <w:bCs/>
                <w:sz w:val="23"/>
                <w:szCs w:val="23"/>
              </w:rPr>
              <w:t>5</w:t>
            </w:r>
          </w:p>
        </w:tc>
        <w:tc>
          <w:tcPr>
            <w:tcW w:w="1102" w:type="dxa"/>
            <w:tcBorders>
              <w:top w:val="single" w:sz="8" w:space="0" w:color="auto"/>
              <w:left w:val="nil"/>
              <w:bottom w:val="single" w:sz="8" w:space="0" w:color="auto"/>
              <w:right w:val="single" w:sz="4" w:space="0" w:color="auto"/>
            </w:tcBorders>
            <w:shd w:val="clear" w:color="000000" w:fill="FFFFFF"/>
            <w:noWrap/>
            <w:vAlign w:val="center"/>
            <w:hideMark/>
          </w:tcPr>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Tháng</w:t>
            </w:r>
          </w:p>
          <w:p w:rsidR="00251DA0" w:rsidRDefault="00F965BA">
            <w:pPr>
              <w:jc w:val="center"/>
              <w:rPr>
                <w:rFonts w:ascii="Times New Roman" w:hAnsi="Times New Roman"/>
                <w:b/>
                <w:bCs/>
                <w:iCs/>
                <w:szCs w:val="24"/>
              </w:rPr>
            </w:pPr>
            <w:r>
              <w:rPr>
                <w:rFonts w:ascii="Times New Roman" w:hAnsi="Times New Roman"/>
                <w:b/>
                <w:bCs/>
                <w:sz w:val="23"/>
                <w:szCs w:val="23"/>
              </w:rPr>
              <w:t>6</w:t>
            </w:r>
          </w:p>
        </w:tc>
        <w:tc>
          <w:tcPr>
            <w:tcW w:w="1102" w:type="dxa"/>
            <w:tcBorders>
              <w:top w:val="single" w:sz="8" w:space="0" w:color="auto"/>
              <w:left w:val="nil"/>
              <w:bottom w:val="single" w:sz="8" w:space="0" w:color="auto"/>
              <w:right w:val="single" w:sz="4" w:space="0" w:color="auto"/>
            </w:tcBorders>
            <w:shd w:val="clear" w:color="000000" w:fill="FFFFFF"/>
            <w:noWrap/>
            <w:vAlign w:val="center"/>
            <w:hideMark/>
          </w:tcPr>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Tháng</w:t>
            </w:r>
          </w:p>
          <w:p w:rsidR="00251DA0" w:rsidRDefault="00F965BA">
            <w:pPr>
              <w:jc w:val="center"/>
              <w:rPr>
                <w:rFonts w:ascii="Times New Roman" w:hAnsi="Times New Roman"/>
                <w:b/>
                <w:bCs/>
                <w:szCs w:val="24"/>
              </w:rPr>
            </w:pPr>
            <w:r>
              <w:rPr>
                <w:rFonts w:ascii="Times New Roman" w:hAnsi="Times New Roman"/>
                <w:b/>
                <w:bCs/>
                <w:sz w:val="23"/>
                <w:szCs w:val="23"/>
              </w:rPr>
              <w:t>7</w:t>
            </w:r>
          </w:p>
        </w:tc>
        <w:tc>
          <w:tcPr>
            <w:tcW w:w="1102" w:type="dxa"/>
            <w:tcBorders>
              <w:top w:val="single" w:sz="8" w:space="0" w:color="auto"/>
              <w:left w:val="nil"/>
              <w:bottom w:val="single" w:sz="8" w:space="0" w:color="auto"/>
              <w:right w:val="single" w:sz="4" w:space="0" w:color="auto"/>
            </w:tcBorders>
            <w:shd w:val="clear" w:color="000000" w:fill="FFFFFF"/>
            <w:noWrap/>
            <w:vAlign w:val="center"/>
            <w:hideMark/>
          </w:tcPr>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Tháng</w:t>
            </w:r>
          </w:p>
          <w:p w:rsidR="00251DA0" w:rsidRDefault="00F965BA">
            <w:pPr>
              <w:jc w:val="center"/>
              <w:rPr>
                <w:rFonts w:ascii="Times New Roman" w:hAnsi="Times New Roman"/>
                <w:b/>
                <w:bCs/>
                <w:szCs w:val="24"/>
              </w:rPr>
            </w:pPr>
            <w:r>
              <w:rPr>
                <w:rFonts w:ascii="Times New Roman" w:hAnsi="Times New Roman"/>
                <w:b/>
                <w:bCs/>
                <w:sz w:val="23"/>
                <w:szCs w:val="23"/>
              </w:rPr>
              <w:t>8</w:t>
            </w:r>
          </w:p>
        </w:tc>
        <w:tc>
          <w:tcPr>
            <w:tcW w:w="1102" w:type="dxa"/>
            <w:tcBorders>
              <w:top w:val="single" w:sz="8" w:space="0" w:color="auto"/>
              <w:left w:val="nil"/>
              <w:bottom w:val="single" w:sz="8" w:space="0" w:color="auto"/>
              <w:right w:val="single" w:sz="4" w:space="0" w:color="auto"/>
            </w:tcBorders>
            <w:shd w:val="clear" w:color="000000" w:fill="FFFFFF"/>
            <w:noWrap/>
            <w:vAlign w:val="center"/>
            <w:hideMark/>
          </w:tcPr>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Tháng</w:t>
            </w:r>
          </w:p>
          <w:p w:rsidR="00251DA0" w:rsidRDefault="00F965BA">
            <w:pPr>
              <w:jc w:val="center"/>
              <w:rPr>
                <w:rFonts w:ascii="Times New Roman" w:hAnsi="Times New Roman"/>
                <w:b/>
                <w:bCs/>
                <w:szCs w:val="24"/>
              </w:rPr>
            </w:pPr>
            <w:r>
              <w:rPr>
                <w:rFonts w:ascii="Times New Roman" w:hAnsi="Times New Roman"/>
                <w:b/>
                <w:bCs/>
                <w:sz w:val="23"/>
                <w:szCs w:val="23"/>
              </w:rPr>
              <w:t>9</w:t>
            </w:r>
          </w:p>
        </w:tc>
        <w:tc>
          <w:tcPr>
            <w:tcW w:w="1102" w:type="dxa"/>
            <w:tcBorders>
              <w:top w:val="single" w:sz="8" w:space="0" w:color="auto"/>
              <w:left w:val="nil"/>
              <w:bottom w:val="single" w:sz="8" w:space="0" w:color="auto"/>
              <w:right w:val="single" w:sz="4" w:space="0" w:color="auto"/>
            </w:tcBorders>
            <w:shd w:val="clear" w:color="000000" w:fill="FFFFFF"/>
            <w:noWrap/>
            <w:vAlign w:val="center"/>
            <w:hideMark/>
          </w:tcPr>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Tháng</w:t>
            </w:r>
          </w:p>
          <w:p w:rsidR="00251DA0" w:rsidRDefault="00F965BA">
            <w:pPr>
              <w:jc w:val="center"/>
              <w:rPr>
                <w:rFonts w:ascii="Times New Roman" w:hAnsi="Times New Roman"/>
                <w:b/>
                <w:bCs/>
                <w:szCs w:val="24"/>
              </w:rPr>
            </w:pPr>
            <w:r>
              <w:rPr>
                <w:rFonts w:ascii="Times New Roman" w:hAnsi="Times New Roman"/>
                <w:b/>
                <w:bCs/>
                <w:sz w:val="23"/>
                <w:szCs w:val="23"/>
              </w:rPr>
              <w:t>10</w:t>
            </w:r>
          </w:p>
        </w:tc>
        <w:tc>
          <w:tcPr>
            <w:tcW w:w="1102" w:type="dxa"/>
            <w:tcBorders>
              <w:top w:val="single" w:sz="8" w:space="0" w:color="auto"/>
              <w:left w:val="nil"/>
              <w:bottom w:val="single" w:sz="8" w:space="0" w:color="auto"/>
              <w:right w:val="single" w:sz="4" w:space="0" w:color="auto"/>
            </w:tcBorders>
            <w:shd w:val="clear" w:color="000000" w:fill="FFFFFF"/>
            <w:noWrap/>
            <w:vAlign w:val="center"/>
            <w:hideMark/>
          </w:tcPr>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Tháng</w:t>
            </w:r>
          </w:p>
          <w:p w:rsidR="00251DA0" w:rsidRDefault="00F965BA">
            <w:pPr>
              <w:jc w:val="center"/>
              <w:rPr>
                <w:rFonts w:ascii="Times New Roman" w:hAnsi="Times New Roman"/>
                <w:b/>
                <w:bCs/>
                <w:szCs w:val="24"/>
              </w:rPr>
            </w:pPr>
            <w:r>
              <w:rPr>
                <w:rFonts w:ascii="Times New Roman" w:hAnsi="Times New Roman"/>
                <w:b/>
                <w:bCs/>
                <w:sz w:val="23"/>
                <w:szCs w:val="23"/>
              </w:rPr>
              <w:t>11</w:t>
            </w:r>
          </w:p>
        </w:tc>
        <w:tc>
          <w:tcPr>
            <w:tcW w:w="1102" w:type="dxa"/>
            <w:tcBorders>
              <w:top w:val="single" w:sz="8" w:space="0" w:color="auto"/>
              <w:left w:val="nil"/>
              <w:bottom w:val="single" w:sz="8" w:space="0" w:color="auto"/>
              <w:right w:val="single" w:sz="4" w:space="0" w:color="auto"/>
            </w:tcBorders>
            <w:shd w:val="clear" w:color="000000" w:fill="FFFFFF"/>
            <w:noWrap/>
            <w:vAlign w:val="center"/>
            <w:hideMark/>
          </w:tcPr>
          <w:p w:rsidR="00251DA0" w:rsidRDefault="00F965BA">
            <w:pPr>
              <w:jc w:val="center"/>
              <w:rPr>
                <w:rFonts w:ascii="Times New Roman" w:hAnsi="Times New Roman"/>
                <w:b/>
                <w:bCs/>
                <w:szCs w:val="24"/>
              </w:rPr>
            </w:pPr>
            <w:r>
              <w:rPr>
                <w:rFonts w:ascii="Times New Roman" w:hAnsi="Times New Roman"/>
                <w:b/>
                <w:bCs/>
                <w:sz w:val="23"/>
                <w:szCs w:val="23"/>
              </w:rPr>
              <w:t>Tháng 12</w:t>
            </w:r>
          </w:p>
        </w:tc>
      </w:tr>
      <w:tr w:rsidR="00251DA0">
        <w:trPr>
          <w:trHeight w:val="402"/>
          <w:jc w:val="center"/>
        </w:trPr>
        <w:tc>
          <w:tcPr>
            <w:tcW w:w="675" w:type="dxa"/>
            <w:tcBorders>
              <w:top w:val="single" w:sz="4" w:space="0" w:color="auto"/>
              <w:left w:val="single" w:sz="8" w:space="0" w:color="auto"/>
              <w:bottom w:val="single" w:sz="4" w:space="0" w:color="auto"/>
              <w:right w:val="single" w:sz="8" w:space="0" w:color="auto"/>
            </w:tcBorders>
            <w:shd w:val="clear" w:color="000000" w:fill="FFFFFF"/>
            <w:vAlign w:val="center"/>
          </w:tcPr>
          <w:p w:rsidR="00251DA0" w:rsidRDefault="00F965BA">
            <w:pPr>
              <w:ind w:firstLineChars="3" w:firstLine="7"/>
              <w:jc w:val="center"/>
              <w:rPr>
                <w:rFonts w:ascii="Times New Roman" w:hAnsi="Times New Roman"/>
                <w:szCs w:val="24"/>
              </w:rPr>
            </w:pPr>
            <w:r>
              <w:rPr>
                <w:rFonts w:ascii="Times New Roman" w:hAnsi="Times New Roman"/>
                <w:szCs w:val="24"/>
              </w:rPr>
              <w:t>1</w:t>
            </w:r>
          </w:p>
        </w:tc>
        <w:tc>
          <w:tcPr>
            <w:tcW w:w="1701"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Lai Châu</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294,0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294,0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293,0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288,0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275,0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266,1</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266,2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275,0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293,5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293,5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293,5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295,0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2</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Sơn La</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193,0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181,6</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180,9</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194,0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211,0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215,0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3</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Hoà Bình</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117,0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114,0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106,9</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101,5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95,3</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90,0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114,3</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116,0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116,4</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117,0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4</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Thác Bà</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54,5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52,8</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51,8</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50,5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48,0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46,2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50,8</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57,1</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58,0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58,0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5</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Tuyên Quang</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120,0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117,0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108,3</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96,0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90,7</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91,0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116,0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119,0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120,0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120,0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6</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Bản Chát</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473,0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471,0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468,0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464,0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457,0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448,0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450,0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465,0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473,0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475,0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475,0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475,0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7</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Bắc Hà</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180,0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179,0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177,0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168,0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161,0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160,2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160,2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167,8</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179,0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180,0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180,0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180,0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8</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Nậm Chiến 1</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923,0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925,5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928,5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924,0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915,5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906,2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906,2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922,0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938,0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944,0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945,0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945,0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9</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Hủa Na</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229,0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229,0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229,0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226,3</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222,6</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217,0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215,5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219,0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226,0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235,0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239,0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240,4</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10</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Bản Vẽ</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192,0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192,0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192,0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188,4</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182,0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171,6</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170,0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172,0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184,0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195,0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199,0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200,0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11</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Khe Bố</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64,4</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64,1</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64,5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64,5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65,0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12</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Cửa Đạt</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90,5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91,6</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91,6</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91,2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85,6</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80,5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78,3</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92,6</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109,0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110,0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13</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Pleikrong</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567,0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567,0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566,0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562,3</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557,9</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551,2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539,0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539,0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548,0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560,0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567,8</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570,0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14</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Ialy</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509,0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504,7</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501,2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498,1</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494,6</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492,4</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491,0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491,0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507,0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512,5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515,0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515,0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15</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Sê San 3</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304,5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304,0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303,9</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304,3</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303,8</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303,4</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303,5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303,5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304,0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304,0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304,5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304,5</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16</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Sê San 4</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214,5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213,3</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211,7</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210,5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210,2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210,2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215,0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17</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Vĩnh Sơn A</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773,0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773,0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774,0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774,0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773,1</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772,8</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772,5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772,0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769,0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766,0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772,0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774,5</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18</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Vĩnh Sơn B</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820,0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820,0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819,0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818,0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817,5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817,3</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816,1</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814,3</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814,3</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814,1</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818,8</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825,0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lastRenderedPageBreak/>
              <w:t>19</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Sông Hinh</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208,2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208,7</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208,9</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207,5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205,8</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204,4</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202,4</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197,0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196,2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205,0</w:t>
            </w:r>
          </w:p>
        </w:tc>
      </w:tr>
      <w:tr w:rsidR="00251DA0">
        <w:trPr>
          <w:trHeight w:val="390"/>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20</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Quảng Trị</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473,0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473,5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473,5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473,2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472,0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470,8</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468,5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466,5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468,5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471,5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477,0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479,1</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21</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A Vương</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364,0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369,4</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372,0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370,0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369,6</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367,4</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363,8</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356,2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346,8</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347,6</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363,0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376,0</w:t>
            </w:r>
          </w:p>
        </w:tc>
      </w:tr>
      <w:tr w:rsidR="00251DA0">
        <w:trPr>
          <w:trHeight w:val="390"/>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22</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Bình Điền</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75,5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77,0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75,5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70,5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66,0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60,4</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84,0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23</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Hương Điền</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58,0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57,3</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57,2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56,0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54,2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53,7</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51,6</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48,2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47,2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56,8</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24</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Sông Tranh 2</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175,0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174,5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175,0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172,0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168,0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166,5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163,0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157,0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148,0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142,0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149,0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172,0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25</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Buôn Tua Srah</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487,5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486,8</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485,2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481,8</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478,1</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471,1</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468,0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466,5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471,0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480,0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486,5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487,5</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26</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Buôn Kuốp</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412,0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412,0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410,8</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411,0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411,0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410,0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409,6</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410,6</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411,0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410,0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411,0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411,9</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27</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Srêpok3</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272,0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272,0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272,0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270,5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270,0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270,0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270,0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270,0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270,0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270,0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270,0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271,5</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28</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Srêpok4</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207,0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207,0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206,1</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205,8</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205,4</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205,5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207,0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206,3</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206,3</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206,3</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206,7</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207,0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29</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Krông H'Năng</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253,5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252,5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252,0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251,0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250,0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249,0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247,3</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246,0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242,8</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249,1</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253,0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254,0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30</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Sông Ba Hạ</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101,0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104,2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103,8</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103,3</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103,0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102,1</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101,5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101,5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101,0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105,0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31</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Sông Côn 2</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340,0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340,0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339,7</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335,0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330,5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322,1</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322,0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322,0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322,0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322,0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340,0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340,0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32</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Kanak</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502,0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503,5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504,0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502,1</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498,0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495,1</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491,5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490,0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490,0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495,0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507,0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514,0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33</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Đak r'Tih</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618,0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616,3</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615,3</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612,0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608,0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605,0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601,0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601,0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613,0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617,0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618,0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618,0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34</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Đak Mi 4</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258,0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256,5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259,0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257,0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254,0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251,0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245,5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242,1</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240,0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240,0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248,0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257,0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35</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Xekaman 3</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940,0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938,0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935,5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933,4</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930,0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926,0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930,0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932,0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948,0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955,0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960,0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960,0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36</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A Lưới</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553,0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552,5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553,0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551,4</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550,5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550,5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550,0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549,5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549,0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549,0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552,0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553,0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37</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Đồng Nai 2</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674,0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675,5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675,0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672,0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668,0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666,2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666,0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666,0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670,0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672,0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679,0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680,0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38</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Đồng Nai 3</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582,7</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583,0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583,0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580,8</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578,2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575,5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573,0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575,0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578,9</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584,0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589,0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590,0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39</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Sông Bung 4</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220,0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220,0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220,0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216,5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208,0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208,3</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206,5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205,5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208,0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219,8</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222,0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lastRenderedPageBreak/>
              <w:t>40</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Trị An</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59,0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58,9</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58,8</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56,5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53,8</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50,8</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50,3</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51,6</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55,9</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59,0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62,0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41</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Đại Ninh</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871,2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870,0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868,5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865,0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862,0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861,0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861,0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862,0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864,0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869,0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875,5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878,6</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42</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Đa Nhim</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1042,0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1040,0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1037,8</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1032,6</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1027,3</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1024,0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1022,0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1021,0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1022,0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1027,0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1036,0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1041,5</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43</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Hàm Thuận</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601,0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600,0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599,0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592,0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584,0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578,2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575,2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579,2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587,3</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597,0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604,0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605,0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44</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Đa Mi</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325,0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324,5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324,4</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324,0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324,7</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324,8</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324,2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324,0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324,0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324,5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324,5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325,0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45</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Thác Mơ</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214,2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212,5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211,6</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208,3</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205,3</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201,6</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198,9</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202,6</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214,5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217,5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217,3</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46</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Cần Đơn</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110,0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108,4</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106,9</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109,4</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108,6</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105,0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103,0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107,0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109,0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110,0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110,0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47</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Srok Phu Miêng</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70,9</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71,1</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71,6</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71,0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71,5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70,5</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72,0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72,0</w:t>
            </w:r>
          </w:p>
        </w:tc>
      </w:tr>
      <w:tr w:rsidR="00251DA0">
        <w:trPr>
          <w:trHeight w:val="402"/>
          <w:jc w:val="center"/>
        </w:trPr>
        <w:tc>
          <w:tcPr>
            <w:tcW w:w="675" w:type="dxa"/>
            <w:tcBorders>
              <w:top w:val="nil"/>
              <w:left w:val="single" w:sz="8" w:space="0" w:color="auto"/>
              <w:bottom w:val="single" w:sz="4"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48</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Đambri</w:t>
            </w:r>
          </w:p>
        </w:tc>
        <w:tc>
          <w:tcPr>
            <w:tcW w:w="960"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614,0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613,3</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611,8</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605,0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597,8</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592,4</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590,0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596,6</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604,2</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608,7</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614,0</w:t>
            </w:r>
          </w:p>
        </w:tc>
        <w:tc>
          <w:tcPr>
            <w:tcW w:w="1102" w:type="dxa"/>
            <w:tcBorders>
              <w:top w:val="nil"/>
              <w:left w:val="nil"/>
              <w:bottom w:val="single" w:sz="4"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614,0</w:t>
            </w:r>
          </w:p>
        </w:tc>
      </w:tr>
      <w:tr w:rsidR="00251DA0">
        <w:trPr>
          <w:trHeight w:val="330"/>
          <w:jc w:val="center"/>
        </w:trPr>
        <w:tc>
          <w:tcPr>
            <w:tcW w:w="675" w:type="dxa"/>
            <w:tcBorders>
              <w:top w:val="nil"/>
              <w:left w:val="single" w:sz="8" w:space="0" w:color="auto"/>
              <w:bottom w:val="single" w:sz="8" w:space="0" w:color="auto"/>
              <w:right w:val="single" w:sz="8" w:space="0" w:color="auto"/>
            </w:tcBorders>
            <w:shd w:val="clear" w:color="000000" w:fill="FFFFFF"/>
            <w:vAlign w:val="center"/>
          </w:tcPr>
          <w:p w:rsidR="00251DA0" w:rsidRDefault="00F965BA">
            <w:pPr>
              <w:spacing w:before="100" w:beforeAutospacing="1" w:after="100" w:afterAutospacing="1"/>
              <w:ind w:firstLineChars="3" w:firstLine="7"/>
              <w:jc w:val="center"/>
              <w:rPr>
                <w:rFonts w:ascii="Times New Roman" w:hAnsi="Times New Roman"/>
                <w:szCs w:val="24"/>
              </w:rPr>
            </w:pPr>
            <w:r>
              <w:rPr>
                <w:rFonts w:ascii="Times New Roman" w:hAnsi="Times New Roman"/>
                <w:szCs w:val="24"/>
              </w:rPr>
              <w:t>49</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251DA0" w:rsidRDefault="00F965BA">
            <w:pPr>
              <w:spacing w:before="100" w:beforeAutospacing="1" w:after="100" w:afterAutospacing="1"/>
              <w:ind w:firstLineChars="3" w:firstLine="7"/>
              <w:rPr>
                <w:rFonts w:ascii="Times New Roman" w:hAnsi="Times New Roman"/>
                <w:szCs w:val="24"/>
              </w:rPr>
            </w:pPr>
            <w:r>
              <w:rPr>
                <w:rFonts w:ascii="Times New Roman" w:hAnsi="Times New Roman"/>
                <w:szCs w:val="24"/>
              </w:rPr>
              <w:t>Đăk Rinh</w:t>
            </w:r>
          </w:p>
        </w:tc>
        <w:tc>
          <w:tcPr>
            <w:tcW w:w="960" w:type="dxa"/>
            <w:tcBorders>
              <w:top w:val="nil"/>
              <w:left w:val="nil"/>
              <w:bottom w:val="single" w:sz="8"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405,0</w:t>
            </w:r>
          </w:p>
        </w:tc>
        <w:tc>
          <w:tcPr>
            <w:tcW w:w="1102" w:type="dxa"/>
            <w:tcBorders>
              <w:top w:val="nil"/>
              <w:left w:val="nil"/>
              <w:bottom w:val="single" w:sz="8"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406,6</w:t>
            </w:r>
          </w:p>
        </w:tc>
        <w:tc>
          <w:tcPr>
            <w:tcW w:w="1102" w:type="dxa"/>
            <w:tcBorders>
              <w:top w:val="nil"/>
              <w:left w:val="nil"/>
              <w:bottom w:val="single" w:sz="8"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405,6</w:t>
            </w:r>
          </w:p>
        </w:tc>
        <w:tc>
          <w:tcPr>
            <w:tcW w:w="1102" w:type="dxa"/>
            <w:tcBorders>
              <w:top w:val="nil"/>
              <w:left w:val="nil"/>
              <w:bottom w:val="single" w:sz="8"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402,7</w:t>
            </w:r>
          </w:p>
        </w:tc>
        <w:tc>
          <w:tcPr>
            <w:tcW w:w="1102" w:type="dxa"/>
            <w:tcBorders>
              <w:top w:val="nil"/>
              <w:left w:val="nil"/>
              <w:bottom w:val="single" w:sz="8"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399,0</w:t>
            </w:r>
          </w:p>
        </w:tc>
        <w:tc>
          <w:tcPr>
            <w:tcW w:w="1102" w:type="dxa"/>
            <w:tcBorders>
              <w:top w:val="nil"/>
              <w:left w:val="nil"/>
              <w:bottom w:val="single" w:sz="8"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iCs/>
                <w:szCs w:val="24"/>
              </w:rPr>
            </w:pPr>
            <w:r>
              <w:rPr>
                <w:rFonts w:ascii="Times New Roman" w:hAnsi="Times New Roman"/>
                <w:iCs/>
                <w:szCs w:val="24"/>
              </w:rPr>
              <w:t>394,5</w:t>
            </w:r>
          </w:p>
        </w:tc>
        <w:tc>
          <w:tcPr>
            <w:tcW w:w="1102" w:type="dxa"/>
            <w:tcBorders>
              <w:top w:val="nil"/>
              <w:left w:val="nil"/>
              <w:bottom w:val="single" w:sz="8"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390,8</w:t>
            </w:r>
          </w:p>
        </w:tc>
        <w:tc>
          <w:tcPr>
            <w:tcW w:w="1102" w:type="dxa"/>
            <w:tcBorders>
              <w:top w:val="nil"/>
              <w:left w:val="nil"/>
              <w:bottom w:val="single" w:sz="8"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382,4</w:t>
            </w:r>
          </w:p>
        </w:tc>
        <w:tc>
          <w:tcPr>
            <w:tcW w:w="1102" w:type="dxa"/>
            <w:tcBorders>
              <w:top w:val="nil"/>
              <w:left w:val="nil"/>
              <w:bottom w:val="single" w:sz="8"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375,5</w:t>
            </w:r>
          </w:p>
        </w:tc>
        <w:tc>
          <w:tcPr>
            <w:tcW w:w="1102" w:type="dxa"/>
            <w:tcBorders>
              <w:top w:val="nil"/>
              <w:left w:val="nil"/>
              <w:bottom w:val="single" w:sz="8"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375,5</w:t>
            </w:r>
          </w:p>
        </w:tc>
        <w:tc>
          <w:tcPr>
            <w:tcW w:w="1102" w:type="dxa"/>
            <w:tcBorders>
              <w:top w:val="nil"/>
              <w:left w:val="nil"/>
              <w:bottom w:val="single" w:sz="8"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387,0</w:t>
            </w:r>
          </w:p>
        </w:tc>
        <w:tc>
          <w:tcPr>
            <w:tcW w:w="1102" w:type="dxa"/>
            <w:tcBorders>
              <w:top w:val="nil"/>
              <w:left w:val="nil"/>
              <w:bottom w:val="single" w:sz="8" w:space="0" w:color="auto"/>
              <w:right w:val="single" w:sz="4" w:space="0" w:color="auto"/>
            </w:tcBorders>
            <w:shd w:val="clear" w:color="000000" w:fill="FFFFFF"/>
            <w:noWrap/>
            <w:vAlign w:val="center"/>
            <w:hideMark/>
          </w:tcPr>
          <w:p w:rsidR="00251DA0" w:rsidRDefault="00F965BA">
            <w:pPr>
              <w:spacing w:before="100" w:beforeAutospacing="1" w:after="100" w:afterAutospacing="1"/>
              <w:jc w:val="center"/>
              <w:rPr>
                <w:rFonts w:ascii="Times New Roman" w:hAnsi="Times New Roman"/>
                <w:szCs w:val="24"/>
              </w:rPr>
            </w:pPr>
            <w:r>
              <w:rPr>
                <w:rFonts w:ascii="Times New Roman" w:hAnsi="Times New Roman"/>
                <w:szCs w:val="24"/>
              </w:rPr>
              <w:t>408,0</w:t>
            </w:r>
          </w:p>
        </w:tc>
      </w:tr>
    </w:tbl>
    <w:p w:rsidR="00251DA0" w:rsidRDefault="00251DA0">
      <w:pPr>
        <w:pStyle w:val="m1"/>
        <w:widowControl w:val="0"/>
        <w:spacing w:before="0" w:line="240" w:lineRule="auto"/>
        <w:ind w:right="-224"/>
        <w:jc w:val="center"/>
        <w:outlineLvl w:val="0"/>
        <w:rPr>
          <w:rFonts w:ascii="Times New Roman" w:hAnsi="Times New Roman"/>
          <w:bCs/>
          <w:color w:val="auto"/>
          <w:sz w:val="28"/>
          <w:szCs w:val="28"/>
        </w:rPr>
      </w:pPr>
    </w:p>
    <w:p w:rsidR="00251DA0" w:rsidRDefault="00251DA0">
      <w:pPr>
        <w:pStyle w:val="m1"/>
        <w:widowControl w:val="0"/>
        <w:spacing w:before="0" w:line="240" w:lineRule="auto"/>
        <w:ind w:right="-224"/>
        <w:jc w:val="center"/>
        <w:outlineLvl w:val="0"/>
        <w:rPr>
          <w:rFonts w:ascii="Times New Roman" w:hAnsi="Times New Roman"/>
          <w:bCs/>
          <w:color w:val="auto"/>
          <w:sz w:val="28"/>
          <w:szCs w:val="28"/>
        </w:rPr>
      </w:pPr>
    </w:p>
    <w:p w:rsidR="00251DA0" w:rsidRDefault="00F965BA">
      <w:pPr>
        <w:rPr>
          <w:rFonts w:ascii="Times New Roman" w:hAnsi="Times New Roman"/>
          <w:bCs/>
          <w:sz w:val="28"/>
          <w:szCs w:val="28"/>
        </w:rPr>
        <w:sectPr w:rsidR="00251DA0">
          <w:pgSz w:w="16834" w:h="11909" w:orient="landscape" w:code="9"/>
          <w:pgMar w:top="1134" w:right="1247" w:bottom="1134" w:left="1304" w:header="618" w:footer="675" w:gutter="0"/>
          <w:pgNumType w:start="1"/>
          <w:cols w:space="720"/>
          <w:titlePg/>
          <w:docGrid w:linePitch="326"/>
        </w:sectPr>
      </w:pPr>
      <w:r>
        <w:rPr>
          <w:rFonts w:ascii="Times New Roman" w:hAnsi="Times New Roman"/>
          <w:bCs/>
          <w:sz w:val="28"/>
          <w:szCs w:val="28"/>
        </w:rPr>
        <w:br w:type="page"/>
      </w:r>
    </w:p>
    <w:p w:rsidR="00251DA0" w:rsidRDefault="00251DA0">
      <w:pPr>
        <w:rPr>
          <w:rFonts w:ascii="Times New Roman" w:hAnsi="Times New Roman"/>
          <w:b/>
          <w:bCs/>
          <w:sz w:val="28"/>
          <w:szCs w:val="28"/>
        </w:rPr>
      </w:pPr>
    </w:p>
    <w:p w:rsidR="00251DA0" w:rsidRDefault="00F965BA">
      <w:pPr>
        <w:pStyle w:val="m1"/>
        <w:widowControl w:val="0"/>
        <w:spacing w:before="0" w:line="240" w:lineRule="auto"/>
        <w:ind w:right="-224"/>
        <w:outlineLvl w:val="0"/>
        <w:rPr>
          <w:rFonts w:ascii="Times New Roman" w:hAnsi="Times New Roman"/>
          <w:bCs/>
          <w:color w:val="auto"/>
          <w:sz w:val="28"/>
          <w:szCs w:val="28"/>
        </w:rPr>
      </w:pPr>
      <w:r>
        <w:rPr>
          <w:rFonts w:ascii="Times New Roman" w:hAnsi="Times New Roman"/>
          <w:bCs/>
          <w:color w:val="auto"/>
          <w:sz w:val="28"/>
          <w:szCs w:val="28"/>
        </w:rPr>
        <w:t xml:space="preserve">Phụ lục 3. Tổng hợp điện sản xuất theo công nghệ phát điện (tại </w:t>
      </w:r>
      <w:r>
        <w:rPr>
          <w:rFonts w:ascii="Times New Roman" w:hAnsi="Times New Roman" w:hint="eastAsia"/>
          <w:bCs/>
          <w:color w:val="auto"/>
          <w:sz w:val="28"/>
          <w:szCs w:val="28"/>
        </w:rPr>
        <w:t>đ</w:t>
      </w:r>
      <w:r>
        <w:rPr>
          <w:rFonts w:ascii="Times New Roman" w:hAnsi="Times New Roman"/>
          <w:bCs/>
          <w:color w:val="auto"/>
          <w:sz w:val="28"/>
          <w:szCs w:val="28"/>
        </w:rPr>
        <w:t xml:space="preserve">ầu cực máy phát) và nhập khẩu toàn quốc năm 2016   </w:t>
      </w:r>
    </w:p>
    <w:p w:rsidR="00251DA0" w:rsidRDefault="00F965BA">
      <w:pPr>
        <w:pStyle w:val="m1"/>
        <w:spacing w:before="120" w:line="240" w:lineRule="auto"/>
        <w:jc w:val="center"/>
        <w:rPr>
          <w:b w:val="0"/>
          <w:color w:val="auto"/>
        </w:rPr>
      </w:pPr>
      <w:bookmarkStart w:id="1" w:name="OLE_LINK1"/>
      <w:bookmarkStart w:id="2" w:name="OLE_LINK2"/>
      <w:r>
        <w:rPr>
          <w:rFonts w:ascii="Times New Roman" w:hAnsi="Times New Roman"/>
          <w:b w:val="0"/>
          <w:i/>
          <w:iCs/>
          <w:color w:val="auto"/>
          <w:sz w:val="28"/>
          <w:szCs w:val="28"/>
        </w:rPr>
        <w:t>(Ban hành kèm theo Quyết định số  13549/QĐ-BCT ngày 10 tháng 12 năm 2015)</w:t>
      </w:r>
    </w:p>
    <w:bookmarkEnd w:id="1"/>
    <w:bookmarkEnd w:id="2"/>
    <w:p w:rsidR="00251DA0" w:rsidRDefault="00F965BA">
      <w:pPr>
        <w:pStyle w:val="m1"/>
        <w:widowControl w:val="0"/>
        <w:spacing w:before="0" w:after="60" w:line="240" w:lineRule="auto"/>
        <w:ind w:right="-227"/>
        <w:jc w:val="right"/>
        <w:rPr>
          <w:b w:val="0"/>
          <w:i/>
          <w:color w:val="auto"/>
        </w:rPr>
      </w:pPr>
      <w:r>
        <w:rPr>
          <w:rFonts w:ascii="Times New Roman" w:hAnsi="Times New Roman"/>
          <w:color w:val="auto"/>
          <w:szCs w:val="24"/>
        </w:rPr>
        <w:t xml:space="preserve">               </w:t>
      </w:r>
      <w:r>
        <w:rPr>
          <w:rFonts w:ascii="Times New Roman" w:hAnsi="Times New Roman"/>
          <w:b w:val="0"/>
          <w:i/>
          <w:color w:val="auto"/>
          <w:szCs w:val="24"/>
        </w:rPr>
        <w:t>Đơn vị: triệu kWh</w:t>
      </w:r>
    </w:p>
    <w:p w:rsidR="00251DA0" w:rsidRDefault="00F965BA">
      <w:pPr>
        <w:pStyle w:val="m1"/>
        <w:widowControl w:val="0"/>
        <w:tabs>
          <w:tab w:val="left" w:pos="12106"/>
        </w:tabs>
        <w:spacing w:before="0" w:line="240" w:lineRule="auto"/>
        <w:ind w:right="-224"/>
        <w:rPr>
          <w:color w:val="auto"/>
        </w:rPr>
      </w:pPr>
      <w:r>
        <w:rPr>
          <w:color w:val="auto"/>
        </w:rPr>
        <w:tab/>
      </w:r>
    </w:p>
    <w:tbl>
      <w:tblPr>
        <w:tblW w:w="545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73"/>
        <w:gridCol w:w="2979"/>
        <w:gridCol w:w="861"/>
        <w:gridCol w:w="851"/>
        <w:gridCol w:w="851"/>
        <w:gridCol w:w="864"/>
        <w:gridCol w:w="994"/>
        <w:gridCol w:w="845"/>
        <w:gridCol w:w="851"/>
        <w:gridCol w:w="844"/>
        <w:gridCol w:w="850"/>
        <w:gridCol w:w="838"/>
        <w:gridCol w:w="850"/>
        <w:gridCol w:w="850"/>
        <w:gridCol w:w="926"/>
        <w:gridCol w:w="980"/>
      </w:tblGrid>
      <w:tr w:rsidR="00251DA0">
        <w:trPr>
          <w:trHeight w:val="20"/>
          <w:jc w:val="center"/>
        </w:trPr>
        <w:tc>
          <w:tcPr>
            <w:tcW w:w="181" w:type="pct"/>
            <w:vAlign w:val="center"/>
          </w:tcPr>
          <w:p w:rsidR="00251DA0" w:rsidRDefault="00F965BA">
            <w:pPr>
              <w:jc w:val="center"/>
              <w:rPr>
                <w:rFonts w:ascii="Times New Roman" w:hAnsi="Times New Roman"/>
                <w:b/>
                <w:bCs/>
                <w:sz w:val="23"/>
                <w:szCs w:val="23"/>
              </w:rPr>
            </w:pPr>
            <w:r>
              <w:rPr>
                <w:rFonts w:ascii="Times New Roman" w:hAnsi="Times New Roman"/>
                <w:b/>
                <w:bCs/>
                <w:sz w:val="23"/>
                <w:szCs w:val="23"/>
              </w:rPr>
              <w:t>TT</w:t>
            </w:r>
          </w:p>
        </w:tc>
        <w:tc>
          <w:tcPr>
            <w:tcW w:w="942" w:type="pct"/>
            <w:shd w:val="clear" w:color="auto" w:fill="auto"/>
            <w:noWrap/>
            <w:vAlign w:val="center"/>
            <w:hideMark/>
          </w:tcPr>
          <w:p w:rsidR="00251DA0" w:rsidRDefault="00F965BA">
            <w:pPr>
              <w:jc w:val="center"/>
              <w:rPr>
                <w:rFonts w:ascii="Times New Roman" w:hAnsi="Times New Roman"/>
                <w:b/>
                <w:bCs/>
                <w:szCs w:val="24"/>
              </w:rPr>
            </w:pPr>
            <w:r>
              <w:rPr>
                <w:rFonts w:ascii="Times New Roman" w:hAnsi="Times New Roman"/>
                <w:b/>
                <w:bCs/>
                <w:szCs w:val="24"/>
              </w:rPr>
              <w:t>Công nghệ phát điện</w:t>
            </w:r>
          </w:p>
        </w:tc>
        <w:tc>
          <w:tcPr>
            <w:tcW w:w="272" w:type="pct"/>
            <w:shd w:val="clear" w:color="auto" w:fill="auto"/>
            <w:noWrap/>
            <w:vAlign w:val="center"/>
            <w:hideMark/>
          </w:tcPr>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Tháng</w:t>
            </w:r>
          </w:p>
          <w:p w:rsidR="00251DA0" w:rsidRDefault="00F965BA">
            <w:pPr>
              <w:ind w:left="-115" w:right="-106"/>
              <w:jc w:val="center"/>
              <w:rPr>
                <w:rFonts w:ascii="Times New Roman" w:hAnsi="Times New Roman"/>
                <w:b/>
                <w:bCs/>
                <w:sz w:val="23"/>
                <w:szCs w:val="23"/>
              </w:rPr>
            </w:pPr>
            <w:r>
              <w:rPr>
                <w:rFonts w:ascii="Times New Roman" w:hAnsi="Times New Roman"/>
                <w:b/>
                <w:bCs/>
                <w:sz w:val="23"/>
                <w:szCs w:val="23"/>
              </w:rPr>
              <w:t>1</w:t>
            </w:r>
          </w:p>
        </w:tc>
        <w:tc>
          <w:tcPr>
            <w:tcW w:w="269" w:type="pct"/>
            <w:shd w:val="clear" w:color="auto" w:fill="auto"/>
            <w:noWrap/>
            <w:vAlign w:val="center"/>
            <w:hideMark/>
          </w:tcPr>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Tháng</w:t>
            </w:r>
          </w:p>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2</w:t>
            </w:r>
          </w:p>
        </w:tc>
        <w:tc>
          <w:tcPr>
            <w:tcW w:w="269" w:type="pct"/>
            <w:shd w:val="clear" w:color="auto" w:fill="auto"/>
            <w:noWrap/>
            <w:vAlign w:val="center"/>
            <w:hideMark/>
          </w:tcPr>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Tháng</w:t>
            </w:r>
          </w:p>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3</w:t>
            </w:r>
          </w:p>
        </w:tc>
        <w:tc>
          <w:tcPr>
            <w:tcW w:w="273" w:type="pct"/>
            <w:shd w:val="clear" w:color="auto" w:fill="auto"/>
            <w:noWrap/>
            <w:vAlign w:val="center"/>
            <w:hideMark/>
          </w:tcPr>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Tháng</w:t>
            </w:r>
          </w:p>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4</w:t>
            </w:r>
          </w:p>
        </w:tc>
        <w:tc>
          <w:tcPr>
            <w:tcW w:w="314" w:type="pct"/>
            <w:shd w:val="clear" w:color="auto" w:fill="auto"/>
            <w:noWrap/>
            <w:vAlign w:val="center"/>
            <w:hideMark/>
          </w:tcPr>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Tháng</w:t>
            </w:r>
          </w:p>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5</w:t>
            </w:r>
          </w:p>
        </w:tc>
        <w:tc>
          <w:tcPr>
            <w:tcW w:w="267" w:type="pct"/>
            <w:shd w:val="clear" w:color="auto" w:fill="auto"/>
            <w:noWrap/>
            <w:vAlign w:val="center"/>
            <w:hideMark/>
          </w:tcPr>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Tháng</w:t>
            </w:r>
          </w:p>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6</w:t>
            </w:r>
          </w:p>
        </w:tc>
        <w:tc>
          <w:tcPr>
            <w:tcW w:w="269" w:type="pct"/>
            <w:shd w:val="clear" w:color="auto" w:fill="auto"/>
            <w:noWrap/>
            <w:vAlign w:val="center"/>
            <w:hideMark/>
          </w:tcPr>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Tháng</w:t>
            </w:r>
          </w:p>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7</w:t>
            </w:r>
          </w:p>
        </w:tc>
        <w:tc>
          <w:tcPr>
            <w:tcW w:w="267" w:type="pct"/>
            <w:shd w:val="clear" w:color="auto" w:fill="auto"/>
            <w:noWrap/>
            <w:vAlign w:val="center"/>
            <w:hideMark/>
          </w:tcPr>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Tháng</w:t>
            </w:r>
          </w:p>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8</w:t>
            </w:r>
          </w:p>
        </w:tc>
        <w:tc>
          <w:tcPr>
            <w:tcW w:w="269" w:type="pct"/>
            <w:shd w:val="clear" w:color="auto" w:fill="auto"/>
            <w:noWrap/>
            <w:vAlign w:val="center"/>
            <w:hideMark/>
          </w:tcPr>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Tháng</w:t>
            </w:r>
          </w:p>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9</w:t>
            </w:r>
          </w:p>
        </w:tc>
        <w:tc>
          <w:tcPr>
            <w:tcW w:w="265" w:type="pct"/>
            <w:shd w:val="clear" w:color="auto" w:fill="auto"/>
            <w:noWrap/>
            <w:vAlign w:val="center"/>
            <w:hideMark/>
          </w:tcPr>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Tháng</w:t>
            </w:r>
          </w:p>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10</w:t>
            </w:r>
          </w:p>
        </w:tc>
        <w:tc>
          <w:tcPr>
            <w:tcW w:w="269" w:type="pct"/>
            <w:shd w:val="clear" w:color="auto" w:fill="auto"/>
            <w:noWrap/>
            <w:vAlign w:val="center"/>
            <w:hideMark/>
          </w:tcPr>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Tháng</w:t>
            </w:r>
          </w:p>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11</w:t>
            </w:r>
          </w:p>
        </w:tc>
        <w:tc>
          <w:tcPr>
            <w:tcW w:w="269" w:type="pct"/>
            <w:shd w:val="clear" w:color="auto" w:fill="auto"/>
            <w:noWrap/>
            <w:vAlign w:val="center"/>
            <w:hideMark/>
          </w:tcPr>
          <w:p w:rsidR="00251DA0" w:rsidRDefault="00F965BA">
            <w:pPr>
              <w:ind w:left="-115" w:right="-133"/>
              <w:jc w:val="center"/>
              <w:rPr>
                <w:rFonts w:ascii="Times New Roman" w:hAnsi="Times New Roman"/>
                <w:b/>
                <w:bCs/>
                <w:sz w:val="23"/>
                <w:szCs w:val="23"/>
              </w:rPr>
            </w:pPr>
            <w:r>
              <w:rPr>
                <w:rFonts w:ascii="Times New Roman" w:hAnsi="Times New Roman"/>
                <w:b/>
                <w:bCs/>
                <w:sz w:val="23"/>
                <w:szCs w:val="23"/>
              </w:rPr>
              <w:t>Tháng 12</w:t>
            </w:r>
          </w:p>
        </w:tc>
        <w:tc>
          <w:tcPr>
            <w:tcW w:w="293" w:type="pct"/>
            <w:shd w:val="clear" w:color="auto" w:fill="auto"/>
            <w:noWrap/>
            <w:vAlign w:val="center"/>
            <w:hideMark/>
          </w:tcPr>
          <w:p w:rsidR="00251DA0" w:rsidRDefault="00F965BA">
            <w:pPr>
              <w:jc w:val="center"/>
              <w:rPr>
                <w:rFonts w:ascii="Times New Roman" w:hAnsi="Times New Roman"/>
                <w:b/>
                <w:bCs/>
                <w:sz w:val="23"/>
                <w:szCs w:val="23"/>
              </w:rPr>
            </w:pPr>
            <w:r>
              <w:rPr>
                <w:rFonts w:ascii="Times New Roman" w:hAnsi="Times New Roman"/>
                <w:b/>
                <w:bCs/>
                <w:sz w:val="23"/>
                <w:szCs w:val="23"/>
              </w:rPr>
              <w:t>Mùa khô</w:t>
            </w:r>
          </w:p>
        </w:tc>
        <w:tc>
          <w:tcPr>
            <w:tcW w:w="310" w:type="pct"/>
            <w:shd w:val="clear" w:color="auto" w:fill="auto"/>
            <w:noWrap/>
            <w:vAlign w:val="center"/>
            <w:hideMark/>
          </w:tcPr>
          <w:p w:rsidR="00251DA0" w:rsidRDefault="00F965BA">
            <w:pPr>
              <w:jc w:val="center"/>
              <w:rPr>
                <w:rFonts w:ascii="Times New Roman" w:hAnsi="Times New Roman"/>
                <w:b/>
                <w:bCs/>
                <w:sz w:val="23"/>
                <w:szCs w:val="23"/>
              </w:rPr>
            </w:pPr>
            <w:r>
              <w:rPr>
                <w:rFonts w:ascii="Times New Roman" w:hAnsi="Times New Roman"/>
                <w:b/>
                <w:bCs/>
                <w:sz w:val="23"/>
                <w:szCs w:val="23"/>
              </w:rPr>
              <w:t>Cả năm</w:t>
            </w:r>
          </w:p>
        </w:tc>
      </w:tr>
      <w:tr w:rsidR="00251DA0">
        <w:trPr>
          <w:trHeight w:val="20"/>
          <w:jc w:val="center"/>
        </w:trPr>
        <w:tc>
          <w:tcPr>
            <w:tcW w:w="181" w:type="pct"/>
            <w:vAlign w:val="center"/>
          </w:tcPr>
          <w:p w:rsidR="00251DA0" w:rsidRDefault="00F965BA">
            <w:pPr>
              <w:jc w:val="center"/>
              <w:rPr>
                <w:rFonts w:ascii="Times New Roman" w:hAnsi="Times New Roman"/>
                <w:bCs/>
                <w:szCs w:val="24"/>
              </w:rPr>
            </w:pPr>
            <w:r>
              <w:rPr>
                <w:rFonts w:ascii="Times New Roman" w:hAnsi="Times New Roman"/>
                <w:bCs/>
                <w:szCs w:val="24"/>
              </w:rPr>
              <w:t>1</w:t>
            </w:r>
          </w:p>
        </w:tc>
        <w:tc>
          <w:tcPr>
            <w:tcW w:w="942" w:type="pct"/>
            <w:shd w:val="clear" w:color="auto" w:fill="auto"/>
            <w:noWrap/>
            <w:vAlign w:val="center"/>
            <w:hideMark/>
          </w:tcPr>
          <w:p w:rsidR="00251DA0" w:rsidRDefault="00F965BA">
            <w:pPr>
              <w:spacing w:before="100" w:beforeAutospacing="1" w:after="100" w:afterAutospacing="1"/>
              <w:rPr>
                <w:rFonts w:ascii="Times New Roman" w:hAnsi="Times New Roman"/>
                <w:bCs/>
                <w:szCs w:val="24"/>
              </w:rPr>
            </w:pPr>
            <w:r>
              <w:rPr>
                <w:rFonts w:ascii="Times New Roman" w:hAnsi="Times New Roman"/>
                <w:bCs/>
                <w:szCs w:val="24"/>
              </w:rPr>
              <w:t>Thuỷ điện</w:t>
            </w:r>
          </w:p>
        </w:tc>
        <w:tc>
          <w:tcPr>
            <w:tcW w:w="272"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3506</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2854</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4507</w:t>
            </w:r>
          </w:p>
        </w:tc>
        <w:tc>
          <w:tcPr>
            <w:tcW w:w="273"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4452</w:t>
            </w:r>
          </w:p>
        </w:tc>
        <w:tc>
          <w:tcPr>
            <w:tcW w:w="314"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4741</w:t>
            </w:r>
          </w:p>
        </w:tc>
        <w:tc>
          <w:tcPr>
            <w:tcW w:w="267"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5626</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6415</w:t>
            </w:r>
          </w:p>
        </w:tc>
        <w:tc>
          <w:tcPr>
            <w:tcW w:w="267"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7176</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7528</w:t>
            </w:r>
          </w:p>
        </w:tc>
        <w:tc>
          <w:tcPr>
            <w:tcW w:w="265"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6971</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5414</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4264</w:t>
            </w:r>
          </w:p>
        </w:tc>
        <w:tc>
          <w:tcPr>
            <w:tcW w:w="293"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25687</w:t>
            </w:r>
          </w:p>
        </w:tc>
        <w:tc>
          <w:tcPr>
            <w:tcW w:w="310"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63455</w:t>
            </w:r>
          </w:p>
        </w:tc>
      </w:tr>
      <w:tr w:rsidR="00251DA0">
        <w:trPr>
          <w:trHeight w:val="20"/>
          <w:jc w:val="center"/>
        </w:trPr>
        <w:tc>
          <w:tcPr>
            <w:tcW w:w="181" w:type="pct"/>
            <w:vAlign w:val="center"/>
          </w:tcPr>
          <w:p w:rsidR="00251DA0" w:rsidRDefault="00F965BA">
            <w:pPr>
              <w:spacing w:before="100" w:beforeAutospacing="1" w:after="100" w:afterAutospacing="1"/>
              <w:jc w:val="center"/>
              <w:rPr>
                <w:rFonts w:ascii="Times New Roman" w:hAnsi="Times New Roman"/>
                <w:bCs/>
                <w:szCs w:val="24"/>
              </w:rPr>
            </w:pPr>
            <w:r>
              <w:rPr>
                <w:rFonts w:ascii="Times New Roman" w:hAnsi="Times New Roman"/>
                <w:bCs/>
                <w:szCs w:val="24"/>
              </w:rPr>
              <w:t>2</w:t>
            </w:r>
          </w:p>
        </w:tc>
        <w:tc>
          <w:tcPr>
            <w:tcW w:w="942" w:type="pct"/>
            <w:shd w:val="clear" w:color="auto" w:fill="auto"/>
            <w:noWrap/>
            <w:vAlign w:val="center"/>
            <w:hideMark/>
          </w:tcPr>
          <w:p w:rsidR="00251DA0" w:rsidRDefault="00F965BA">
            <w:pPr>
              <w:spacing w:before="100" w:beforeAutospacing="1" w:after="100" w:afterAutospacing="1"/>
              <w:rPr>
                <w:rFonts w:ascii="Times New Roman" w:hAnsi="Times New Roman"/>
                <w:bCs/>
                <w:szCs w:val="24"/>
              </w:rPr>
            </w:pPr>
            <w:r>
              <w:rPr>
                <w:rFonts w:ascii="Times New Roman" w:hAnsi="Times New Roman"/>
                <w:bCs/>
                <w:szCs w:val="24"/>
              </w:rPr>
              <w:t>Nhiệt điện than</w:t>
            </w:r>
          </w:p>
        </w:tc>
        <w:tc>
          <w:tcPr>
            <w:tcW w:w="272"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5931</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4107</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6245</w:t>
            </w:r>
          </w:p>
        </w:tc>
        <w:tc>
          <w:tcPr>
            <w:tcW w:w="273"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6343</w:t>
            </w:r>
          </w:p>
        </w:tc>
        <w:tc>
          <w:tcPr>
            <w:tcW w:w="314"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7160</w:t>
            </w:r>
          </w:p>
        </w:tc>
        <w:tc>
          <w:tcPr>
            <w:tcW w:w="267"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6213</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5721</w:t>
            </w:r>
          </w:p>
        </w:tc>
        <w:tc>
          <w:tcPr>
            <w:tcW w:w="267"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5474</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4440</w:t>
            </w:r>
          </w:p>
        </w:tc>
        <w:tc>
          <w:tcPr>
            <w:tcW w:w="265"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5151</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6188</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7168</w:t>
            </w:r>
          </w:p>
        </w:tc>
        <w:tc>
          <w:tcPr>
            <w:tcW w:w="293"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35998</w:t>
            </w:r>
          </w:p>
        </w:tc>
        <w:tc>
          <w:tcPr>
            <w:tcW w:w="310"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70140</w:t>
            </w:r>
          </w:p>
        </w:tc>
      </w:tr>
      <w:tr w:rsidR="00251DA0">
        <w:trPr>
          <w:trHeight w:val="20"/>
          <w:jc w:val="center"/>
        </w:trPr>
        <w:tc>
          <w:tcPr>
            <w:tcW w:w="181" w:type="pct"/>
            <w:vAlign w:val="center"/>
          </w:tcPr>
          <w:p w:rsidR="00251DA0" w:rsidRDefault="00F965BA">
            <w:pPr>
              <w:spacing w:before="100" w:beforeAutospacing="1" w:after="100" w:afterAutospacing="1"/>
              <w:jc w:val="center"/>
              <w:rPr>
                <w:rFonts w:ascii="Times New Roman" w:hAnsi="Times New Roman"/>
                <w:bCs/>
                <w:szCs w:val="24"/>
              </w:rPr>
            </w:pPr>
            <w:r>
              <w:rPr>
                <w:rFonts w:ascii="Times New Roman" w:hAnsi="Times New Roman"/>
                <w:bCs/>
                <w:szCs w:val="24"/>
              </w:rPr>
              <w:t>3</w:t>
            </w:r>
          </w:p>
        </w:tc>
        <w:tc>
          <w:tcPr>
            <w:tcW w:w="942" w:type="pct"/>
            <w:shd w:val="clear" w:color="auto" w:fill="auto"/>
            <w:noWrap/>
            <w:vAlign w:val="center"/>
            <w:hideMark/>
          </w:tcPr>
          <w:p w:rsidR="00251DA0" w:rsidRDefault="00F965BA">
            <w:pPr>
              <w:spacing w:before="100" w:beforeAutospacing="1" w:after="100" w:afterAutospacing="1"/>
              <w:rPr>
                <w:rFonts w:ascii="Times New Roman" w:hAnsi="Times New Roman"/>
                <w:bCs/>
                <w:szCs w:val="24"/>
              </w:rPr>
            </w:pPr>
            <w:r>
              <w:rPr>
                <w:rFonts w:ascii="Times New Roman" w:hAnsi="Times New Roman"/>
                <w:bCs/>
                <w:szCs w:val="24"/>
              </w:rPr>
              <w:t>Nhiệt điện TBK</w:t>
            </w:r>
          </w:p>
        </w:tc>
        <w:tc>
          <w:tcPr>
            <w:tcW w:w="272"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4136</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3714</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4354</w:t>
            </w:r>
          </w:p>
        </w:tc>
        <w:tc>
          <w:tcPr>
            <w:tcW w:w="273"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4049</w:t>
            </w:r>
          </w:p>
        </w:tc>
        <w:tc>
          <w:tcPr>
            <w:tcW w:w="314"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4275</w:t>
            </w:r>
          </w:p>
        </w:tc>
        <w:tc>
          <w:tcPr>
            <w:tcW w:w="267"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3897</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3786</w:t>
            </w:r>
          </w:p>
        </w:tc>
        <w:tc>
          <w:tcPr>
            <w:tcW w:w="267"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3076</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2994</w:t>
            </w:r>
          </w:p>
        </w:tc>
        <w:tc>
          <w:tcPr>
            <w:tcW w:w="265"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3320</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2985</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3840</w:t>
            </w:r>
          </w:p>
        </w:tc>
        <w:tc>
          <w:tcPr>
            <w:tcW w:w="293"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24425</w:t>
            </w:r>
          </w:p>
        </w:tc>
        <w:tc>
          <w:tcPr>
            <w:tcW w:w="310"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44427</w:t>
            </w:r>
          </w:p>
        </w:tc>
      </w:tr>
      <w:tr w:rsidR="00251DA0">
        <w:trPr>
          <w:trHeight w:val="20"/>
          <w:jc w:val="center"/>
        </w:trPr>
        <w:tc>
          <w:tcPr>
            <w:tcW w:w="181" w:type="pct"/>
            <w:vAlign w:val="center"/>
          </w:tcPr>
          <w:p w:rsidR="00251DA0" w:rsidRDefault="00251DA0">
            <w:pPr>
              <w:jc w:val="center"/>
              <w:rPr>
                <w:rFonts w:ascii="Times New Roman" w:hAnsi="Times New Roman"/>
                <w:bCs/>
                <w:szCs w:val="24"/>
              </w:rPr>
            </w:pPr>
          </w:p>
        </w:tc>
        <w:tc>
          <w:tcPr>
            <w:tcW w:w="942" w:type="pct"/>
            <w:shd w:val="clear" w:color="auto" w:fill="auto"/>
            <w:noWrap/>
            <w:vAlign w:val="center"/>
            <w:hideMark/>
          </w:tcPr>
          <w:p w:rsidR="00251DA0" w:rsidRDefault="00F965BA">
            <w:pPr>
              <w:spacing w:before="100" w:beforeAutospacing="1" w:after="100" w:afterAutospacing="1"/>
              <w:rPr>
                <w:rFonts w:ascii="Times New Roman" w:hAnsi="Times New Roman"/>
                <w:bCs/>
                <w:szCs w:val="24"/>
              </w:rPr>
            </w:pPr>
            <w:r>
              <w:rPr>
                <w:rFonts w:ascii="Times New Roman" w:hAnsi="Times New Roman"/>
                <w:bCs/>
                <w:szCs w:val="24"/>
              </w:rPr>
              <w:t>Nhiệt điện dầu</w:t>
            </w:r>
          </w:p>
        </w:tc>
        <w:tc>
          <w:tcPr>
            <w:tcW w:w="272" w:type="pct"/>
            <w:shd w:val="clear" w:color="auto" w:fill="auto"/>
            <w:noWrap/>
            <w:vAlign w:val="center"/>
            <w:hideMark/>
          </w:tcPr>
          <w:p w:rsidR="00251DA0" w:rsidRDefault="00F965BA">
            <w:pPr>
              <w:spacing w:before="100" w:beforeAutospacing="1" w:after="100" w:afterAutospacing="1"/>
              <w:jc w:val="right"/>
              <w:rPr>
                <w:rFonts w:ascii="Times New Roman" w:hAnsi="Times New Roman"/>
                <w:iCs/>
                <w:szCs w:val="24"/>
              </w:rPr>
            </w:pPr>
            <w:r>
              <w:rPr>
                <w:rFonts w:ascii="Times New Roman" w:hAnsi="Times New Roman"/>
                <w:iCs/>
                <w:szCs w:val="24"/>
              </w:rPr>
              <w:t>0</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iCs/>
                <w:szCs w:val="24"/>
              </w:rPr>
            </w:pPr>
            <w:r>
              <w:rPr>
                <w:rFonts w:ascii="Times New Roman" w:hAnsi="Times New Roman"/>
                <w:iCs/>
                <w:szCs w:val="24"/>
              </w:rPr>
              <w:t>0</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iCs/>
                <w:szCs w:val="24"/>
              </w:rPr>
            </w:pPr>
            <w:r>
              <w:rPr>
                <w:rFonts w:ascii="Times New Roman" w:hAnsi="Times New Roman"/>
                <w:iCs/>
                <w:szCs w:val="24"/>
              </w:rPr>
              <w:t>0</w:t>
            </w:r>
          </w:p>
        </w:tc>
        <w:tc>
          <w:tcPr>
            <w:tcW w:w="273" w:type="pct"/>
            <w:shd w:val="clear" w:color="auto" w:fill="auto"/>
            <w:noWrap/>
            <w:vAlign w:val="center"/>
            <w:hideMark/>
          </w:tcPr>
          <w:p w:rsidR="00251DA0" w:rsidRDefault="00F965BA">
            <w:pPr>
              <w:spacing w:before="100" w:beforeAutospacing="1" w:after="100" w:afterAutospacing="1"/>
              <w:jc w:val="right"/>
              <w:rPr>
                <w:rFonts w:ascii="Times New Roman" w:hAnsi="Times New Roman"/>
                <w:iCs/>
                <w:szCs w:val="24"/>
              </w:rPr>
            </w:pPr>
            <w:r>
              <w:rPr>
                <w:rFonts w:ascii="Times New Roman" w:hAnsi="Times New Roman"/>
                <w:bCs/>
                <w:szCs w:val="24"/>
              </w:rPr>
              <w:t>72</w:t>
            </w:r>
          </w:p>
        </w:tc>
        <w:tc>
          <w:tcPr>
            <w:tcW w:w="314" w:type="pct"/>
            <w:shd w:val="clear" w:color="auto" w:fill="auto"/>
            <w:noWrap/>
            <w:vAlign w:val="center"/>
            <w:hideMark/>
          </w:tcPr>
          <w:p w:rsidR="00251DA0" w:rsidRDefault="00F965BA">
            <w:pPr>
              <w:spacing w:before="100" w:beforeAutospacing="1" w:after="100" w:afterAutospacing="1"/>
              <w:jc w:val="right"/>
              <w:rPr>
                <w:rFonts w:ascii="Times New Roman" w:hAnsi="Times New Roman"/>
                <w:iCs/>
                <w:szCs w:val="24"/>
              </w:rPr>
            </w:pPr>
            <w:r>
              <w:rPr>
                <w:rFonts w:ascii="Times New Roman" w:hAnsi="Times New Roman"/>
                <w:bCs/>
                <w:szCs w:val="24"/>
              </w:rPr>
              <w:t>70</w:t>
            </w:r>
          </w:p>
        </w:tc>
        <w:tc>
          <w:tcPr>
            <w:tcW w:w="267" w:type="pct"/>
            <w:shd w:val="clear" w:color="auto" w:fill="auto"/>
            <w:noWrap/>
            <w:vAlign w:val="center"/>
            <w:hideMark/>
          </w:tcPr>
          <w:p w:rsidR="00251DA0" w:rsidRDefault="00F965BA">
            <w:pPr>
              <w:spacing w:before="100" w:beforeAutospacing="1" w:after="100" w:afterAutospacing="1"/>
              <w:jc w:val="right"/>
              <w:rPr>
                <w:rFonts w:ascii="Times New Roman" w:hAnsi="Times New Roman"/>
                <w:iCs/>
                <w:szCs w:val="24"/>
              </w:rPr>
            </w:pPr>
            <w:r>
              <w:rPr>
                <w:rFonts w:ascii="Times New Roman" w:hAnsi="Times New Roman"/>
                <w:iCs/>
                <w:szCs w:val="24"/>
              </w:rPr>
              <w:t>0</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iCs/>
                <w:szCs w:val="24"/>
              </w:rPr>
            </w:pPr>
            <w:r>
              <w:rPr>
                <w:rFonts w:ascii="Times New Roman" w:hAnsi="Times New Roman"/>
                <w:iCs/>
                <w:szCs w:val="24"/>
              </w:rPr>
              <w:t>0</w:t>
            </w:r>
          </w:p>
        </w:tc>
        <w:tc>
          <w:tcPr>
            <w:tcW w:w="267"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131</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iCs/>
                <w:szCs w:val="24"/>
              </w:rPr>
            </w:pPr>
            <w:r>
              <w:rPr>
                <w:rFonts w:ascii="Times New Roman" w:hAnsi="Times New Roman"/>
                <w:iCs/>
                <w:szCs w:val="24"/>
              </w:rPr>
              <w:t>0</w:t>
            </w:r>
          </w:p>
        </w:tc>
        <w:tc>
          <w:tcPr>
            <w:tcW w:w="265" w:type="pct"/>
            <w:shd w:val="clear" w:color="auto" w:fill="auto"/>
            <w:noWrap/>
            <w:vAlign w:val="center"/>
            <w:hideMark/>
          </w:tcPr>
          <w:p w:rsidR="00251DA0" w:rsidRDefault="00F965BA">
            <w:pPr>
              <w:spacing w:before="100" w:beforeAutospacing="1" w:after="100" w:afterAutospacing="1"/>
              <w:jc w:val="right"/>
              <w:rPr>
                <w:rFonts w:ascii="Times New Roman" w:hAnsi="Times New Roman"/>
                <w:iCs/>
                <w:szCs w:val="24"/>
              </w:rPr>
            </w:pPr>
            <w:r>
              <w:rPr>
                <w:rFonts w:ascii="Times New Roman" w:hAnsi="Times New Roman"/>
                <w:iCs/>
                <w:szCs w:val="24"/>
              </w:rPr>
              <w:t>0</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358</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iCs/>
                <w:szCs w:val="24"/>
              </w:rPr>
            </w:pPr>
            <w:r>
              <w:rPr>
                <w:rFonts w:ascii="Times New Roman" w:hAnsi="Times New Roman"/>
                <w:iCs/>
                <w:szCs w:val="24"/>
              </w:rPr>
              <w:t>0</w:t>
            </w:r>
          </w:p>
        </w:tc>
        <w:tc>
          <w:tcPr>
            <w:tcW w:w="293" w:type="pct"/>
            <w:shd w:val="clear" w:color="auto" w:fill="auto"/>
            <w:noWrap/>
            <w:vAlign w:val="center"/>
            <w:hideMark/>
          </w:tcPr>
          <w:p w:rsidR="00251DA0" w:rsidRDefault="00F965BA">
            <w:pPr>
              <w:spacing w:before="100" w:beforeAutospacing="1" w:after="100" w:afterAutospacing="1"/>
              <w:jc w:val="right"/>
              <w:rPr>
                <w:rFonts w:ascii="Times New Roman" w:hAnsi="Times New Roman"/>
                <w:b/>
                <w:iCs/>
                <w:szCs w:val="24"/>
              </w:rPr>
            </w:pPr>
            <w:r>
              <w:rPr>
                <w:rFonts w:ascii="Times New Roman" w:hAnsi="Times New Roman"/>
                <w:b/>
                <w:bCs/>
                <w:szCs w:val="24"/>
              </w:rPr>
              <w:t>142</w:t>
            </w:r>
          </w:p>
        </w:tc>
        <w:tc>
          <w:tcPr>
            <w:tcW w:w="310"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632</w:t>
            </w:r>
          </w:p>
        </w:tc>
      </w:tr>
      <w:tr w:rsidR="00251DA0">
        <w:trPr>
          <w:trHeight w:val="20"/>
          <w:jc w:val="center"/>
        </w:trPr>
        <w:tc>
          <w:tcPr>
            <w:tcW w:w="181" w:type="pct"/>
            <w:vAlign w:val="center"/>
          </w:tcPr>
          <w:p w:rsidR="00251DA0" w:rsidRDefault="00251DA0">
            <w:pPr>
              <w:ind w:firstLineChars="500" w:firstLine="1200"/>
              <w:jc w:val="center"/>
              <w:rPr>
                <w:rFonts w:ascii="Times New Roman" w:hAnsi="Times New Roman"/>
                <w:bCs/>
                <w:szCs w:val="24"/>
              </w:rPr>
            </w:pPr>
          </w:p>
        </w:tc>
        <w:tc>
          <w:tcPr>
            <w:tcW w:w="942" w:type="pct"/>
            <w:shd w:val="clear" w:color="auto" w:fill="auto"/>
            <w:noWrap/>
            <w:vAlign w:val="center"/>
            <w:hideMark/>
          </w:tcPr>
          <w:p w:rsidR="00251DA0" w:rsidRDefault="00F965BA">
            <w:pPr>
              <w:spacing w:before="100" w:beforeAutospacing="1" w:after="100" w:afterAutospacing="1"/>
              <w:ind w:firstLineChars="500" w:firstLine="1200"/>
              <w:rPr>
                <w:rFonts w:ascii="Times New Roman" w:hAnsi="Times New Roman"/>
                <w:bCs/>
                <w:szCs w:val="24"/>
              </w:rPr>
            </w:pPr>
            <w:r>
              <w:rPr>
                <w:rFonts w:ascii="Times New Roman" w:hAnsi="Times New Roman"/>
                <w:bCs/>
                <w:szCs w:val="24"/>
              </w:rPr>
              <w:t>Dầu FO</w:t>
            </w:r>
          </w:p>
        </w:tc>
        <w:tc>
          <w:tcPr>
            <w:tcW w:w="272" w:type="pct"/>
            <w:shd w:val="clear" w:color="auto" w:fill="auto"/>
            <w:noWrap/>
            <w:vAlign w:val="center"/>
            <w:hideMark/>
          </w:tcPr>
          <w:p w:rsidR="00251DA0" w:rsidRDefault="00F965BA">
            <w:pPr>
              <w:spacing w:before="100" w:beforeAutospacing="1" w:after="100" w:afterAutospacing="1"/>
              <w:jc w:val="right"/>
              <w:rPr>
                <w:rFonts w:ascii="Times New Roman" w:hAnsi="Times New Roman"/>
                <w:i/>
                <w:iCs/>
                <w:szCs w:val="24"/>
              </w:rPr>
            </w:pPr>
            <w:r>
              <w:rPr>
                <w:rFonts w:ascii="Times New Roman" w:hAnsi="Times New Roman"/>
                <w:i/>
                <w:iCs/>
                <w:szCs w:val="24"/>
              </w:rPr>
              <w:t>0</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i/>
                <w:iCs/>
                <w:szCs w:val="24"/>
              </w:rPr>
            </w:pPr>
            <w:r>
              <w:rPr>
                <w:rFonts w:ascii="Times New Roman" w:hAnsi="Times New Roman"/>
                <w:i/>
                <w:iCs/>
                <w:szCs w:val="24"/>
              </w:rPr>
              <w:t>0</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i/>
                <w:iCs/>
                <w:szCs w:val="24"/>
              </w:rPr>
            </w:pPr>
            <w:r>
              <w:rPr>
                <w:rFonts w:ascii="Times New Roman" w:hAnsi="Times New Roman"/>
                <w:i/>
                <w:iCs/>
                <w:szCs w:val="24"/>
              </w:rPr>
              <w:t>0</w:t>
            </w:r>
          </w:p>
        </w:tc>
        <w:tc>
          <w:tcPr>
            <w:tcW w:w="273" w:type="pct"/>
            <w:shd w:val="clear" w:color="auto" w:fill="auto"/>
            <w:noWrap/>
            <w:vAlign w:val="center"/>
            <w:hideMark/>
          </w:tcPr>
          <w:p w:rsidR="00251DA0" w:rsidRDefault="00F965BA">
            <w:pPr>
              <w:spacing w:before="100" w:beforeAutospacing="1" w:after="100" w:afterAutospacing="1"/>
              <w:jc w:val="right"/>
              <w:rPr>
                <w:rFonts w:ascii="Times New Roman" w:hAnsi="Times New Roman"/>
                <w:i/>
                <w:iCs/>
                <w:szCs w:val="24"/>
              </w:rPr>
            </w:pPr>
            <w:r>
              <w:rPr>
                <w:rFonts w:ascii="Times New Roman" w:hAnsi="Times New Roman"/>
                <w:bCs/>
                <w:i/>
                <w:szCs w:val="24"/>
              </w:rPr>
              <w:t>72</w:t>
            </w:r>
          </w:p>
        </w:tc>
        <w:tc>
          <w:tcPr>
            <w:tcW w:w="314" w:type="pct"/>
            <w:shd w:val="clear" w:color="auto" w:fill="auto"/>
            <w:noWrap/>
            <w:vAlign w:val="center"/>
            <w:hideMark/>
          </w:tcPr>
          <w:p w:rsidR="00251DA0" w:rsidRDefault="00F965BA">
            <w:pPr>
              <w:spacing w:before="100" w:beforeAutospacing="1" w:after="100" w:afterAutospacing="1"/>
              <w:jc w:val="right"/>
              <w:rPr>
                <w:rFonts w:ascii="Times New Roman" w:hAnsi="Times New Roman"/>
                <w:i/>
                <w:iCs/>
                <w:szCs w:val="24"/>
              </w:rPr>
            </w:pPr>
            <w:r>
              <w:rPr>
                <w:rFonts w:ascii="Times New Roman" w:hAnsi="Times New Roman"/>
                <w:bCs/>
                <w:i/>
                <w:szCs w:val="24"/>
              </w:rPr>
              <w:t>70</w:t>
            </w:r>
          </w:p>
        </w:tc>
        <w:tc>
          <w:tcPr>
            <w:tcW w:w="267" w:type="pct"/>
            <w:shd w:val="clear" w:color="auto" w:fill="auto"/>
            <w:noWrap/>
            <w:vAlign w:val="center"/>
            <w:hideMark/>
          </w:tcPr>
          <w:p w:rsidR="00251DA0" w:rsidRDefault="00F965BA">
            <w:pPr>
              <w:spacing w:before="100" w:beforeAutospacing="1" w:after="100" w:afterAutospacing="1"/>
              <w:jc w:val="right"/>
              <w:rPr>
                <w:rFonts w:ascii="Times New Roman" w:hAnsi="Times New Roman"/>
                <w:i/>
                <w:iCs/>
                <w:szCs w:val="24"/>
              </w:rPr>
            </w:pPr>
            <w:r>
              <w:rPr>
                <w:rFonts w:ascii="Times New Roman" w:hAnsi="Times New Roman"/>
                <w:i/>
                <w:iCs/>
                <w:szCs w:val="24"/>
              </w:rPr>
              <w:t>0</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i/>
                <w:iCs/>
                <w:szCs w:val="24"/>
              </w:rPr>
            </w:pPr>
            <w:r>
              <w:rPr>
                <w:rFonts w:ascii="Times New Roman" w:hAnsi="Times New Roman"/>
                <w:i/>
                <w:iCs/>
                <w:szCs w:val="24"/>
              </w:rPr>
              <w:t>0</w:t>
            </w:r>
          </w:p>
        </w:tc>
        <w:tc>
          <w:tcPr>
            <w:tcW w:w="267"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i/>
                <w:szCs w:val="24"/>
              </w:rPr>
            </w:pPr>
            <w:r>
              <w:rPr>
                <w:rFonts w:ascii="Times New Roman" w:hAnsi="Times New Roman"/>
                <w:bCs/>
                <w:i/>
                <w:szCs w:val="24"/>
              </w:rPr>
              <w:t>63</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i/>
                <w:iCs/>
                <w:szCs w:val="24"/>
              </w:rPr>
            </w:pPr>
            <w:r>
              <w:rPr>
                <w:rFonts w:ascii="Times New Roman" w:hAnsi="Times New Roman"/>
                <w:i/>
                <w:iCs/>
                <w:szCs w:val="24"/>
              </w:rPr>
              <w:t>0</w:t>
            </w:r>
          </w:p>
        </w:tc>
        <w:tc>
          <w:tcPr>
            <w:tcW w:w="265" w:type="pct"/>
            <w:shd w:val="clear" w:color="auto" w:fill="auto"/>
            <w:noWrap/>
            <w:vAlign w:val="center"/>
            <w:hideMark/>
          </w:tcPr>
          <w:p w:rsidR="00251DA0" w:rsidRDefault="00F965BA">
            <w:pPr>
              <w:spacing w:before="100" w:beforeAutospacing="1" w:after="100" w:afterAutospacing="1"/>
              <w:jc w:val="right"/>
              <w:rPr>
                <w:rFonts w:ascii="Times New Roman" w:hAnsi="Times New Roman"/>
                <w:i/>
                <w:iCs/>
                <w:szCs w:val="24"/>
              </w:rPr>
            </w:pPr>
            <w:r>
              <w:rPr>
                <w:rFonts w:ascii="Times New Roman" w:hAnsi="Times New Roman"/>
                <w:i/>
                <w:iCs/>
                <w:szCs w:val="24"/>
              </w:rPr>
              <w:t>0</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i/>
                <w:szCs w:val="24"/>
              </w:rPr>
            </w:pPr>
            <w:r>
              <w:rPr>
                <w:rFonts w:ascii="Times New Roman" w:hAnsi="Times New Roman"/>
                <w:bCs/>
                <w:i/>
                <w:szCs w:val="24"/>
              </w:rPr>
              <w:t>21</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i/>
                <w:iCs/>
                <w:szCs w:val="24"/>
              </w:rPr>
            </w:pPr>
            <w:r>
              <w:rPr>
                <w:rFonts w:ascii="Times New Roman" w:hAnsi="Times New Roman"/>
                <w:i/>
                <w:iCs/>
                <w:szCs w:val="24"/>
              </w:rPr>
              <w:t>0</w:t>
            </w:r>
          </w:p>
        </w:tc>
        <w:tc>
          <w:tcPr>
            <w:tcW w:w="293" w:type="pct"/>
            <w:shd w:val="clear" w:color="auto" w:fill="auto"/>
            <w:noWrap/>
            <w:vAlign w:val="center"/>
            <w:hideMark/>
          </w:tcPr>
          <w:p w:rsidR="00251DA0" w:rsidRDefault="00F965BA">
            <w:pPr>
              <w:spacing w:before="100" w:beforeAutospacing="1" w:after="100" w:afterAutospacing="1"/>
              <w:jc w:val="right"/>
              <w:rPr>
                <w:rFonts w:ascii="Times New Roman" w:hAnsi="Times New Roman"/>
                <w:b/>
                <w:i/>
                <w:iCs/>
                <w:szCs w:val="24"/>
              </w:rPr>
            </w:pPr>
            <w:r>
              <w:rPr>
                <w:rFonts w:ascii="Times New Roman" w:hAnsi="Times New Roman"/>
                <w:b/>
                <w:bCs/>
                <w:i/>
                <w:szCs w:val="24"/>
              </w:rPr>
              <w:t>142</w:t>
            </w:r>
          </w:p>
        </w:tc>
        <w:tc>
          <w:tcPr>
            <w:tcW w:w="310"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i/>
                <w:szCs w:val="24"/>
              </w:rPr>
            </w:pPr>
            <w:r>
              <w:rPr>
                <w:rFonts w:ascii="Times New Roman" w:hAnsi="Times New Roman"/>
                <w:b/>
                <w:bCs/>
                <w:i/>
                <w:szCs w:val="24"/>
              </w:rPr>
              <w:t>226</w:t>
            </w:r>
          </w:p>
        </w:tc>
      </w:tr>
      <w:tr w:rsidR="00251DA0">
        <w:trPr>
          <w:trHeight w:val="20"/>
          <w:jc w:val="center"/>
        </w:trPr>
        <w:tc>
          <w:tcPr>
            <w:tcW w:w="181" w:type="pct"/>
            <w:vAlign w:val="center"/>
          </w:tcPr>
          <w:p w:rsidR="00251DA0" w:rsidRDefault="00251DA0">
            <w:pPr>
              <w:ind w:firstLineChars="500" w:firstLine="1200"/>
              <w:jc w:val="center"/>
              <w:rPr>
                <w:rFonts w:ascii="Times New Roman" w:hAnsi="Times New Roman"/>
                <w:bCs/>
                <w:szCs w:val="24"/>
              </w:rPr>
            </w:pPr>
          </w:p>
        </w:tc>
        <w:tc>
          <w:tcPr>
            <w:tcW w:w="942" w:type="pct"/>
            <w:shd w:val="clear" w:color="auto" w:fill="auto"/>
            <w:noWrap/>
            <w:vAlign w:val="center"/>
            <w:hideMark/>
          </w:tcPr>
          <w:p w:rsidR="00251DA0" w:rsidRDefault="00F965BA">
            <w:pPr>
              <w:spacing w:before="100" w:beforeAutospacing="1" w:after="100" w:afterAutospacing="1"/>
              <w:ind w:firstLineChars="500" w:firstLine="1200"/>
              <w:rPr>
                <w:rFonts w:ascii="Times New Roman" w:hAnsi="Times New Roman"/>
                <w:bCs/>
                <w:szCs w:val="24"/>
              </w:rPr>
            </w:pPr>
            <w:r>
              <w:rPr>
                <w:rFonts w:ascii="Times New Roman" w:hAnsi="Times New Roman"/>
                <w:bCs/>
                <w:szCs w:val="24"/>
              </w:rPr>
              <w:t>Dầu DO</w:t>
            </w:r>
          </w:p>
        </w:tc>
        <w:tc>
          <w:tcPr>
            <w:tcW w:w="272" w:type="pct"/>
            <w:shd w:val="clear" w:color="auto" w:fill="auto"/>
            <w:noWrap/>
            <w:vAlign w:val="center"/>
            <w:hideMark/>
          </w:tcPr>
          <w:p w:rsidR="00251DA0" w:rsidRDefault="00F965BA">
            <w:pPr>
              <w:spacing w:before="100" w:beforeAutospacing="1" w:after="100" w:afterAutospacing="1"/>
              <w:jc w:val="right"/>
              <w:rPr>
                <w:rFonts w:ascii="Times New Roman" w:hAnsi="Times New Roman"/>
                <w:i/>
                <w:iCs/>
                <w:szCs w:val="24"/>
              </w:rPr>
            </w:pPr>
            <w:r>
              <w:rPr>
                <w:rFonts w:ascii="Times New Roman" w:hAnsi="Times New Roman"/>
                <w:i/>
                <w:iCs/>
                <w:szCs w:val="24"/>
              </w:rPr>
              <w:t>0</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i/>
                <w:iCs/>
                <w:szCs w:val="24"/>
              </w:rPr>
            </w:pPr>
            <w:r>
              <w:rPr>
                <w:rFonts w:ascii="Times New Roman" w:hAnsi="Times New Roman"/>
                <w:i/>
                <w:iCs/>
                <w:szCs w:val="24"/>
              </w:rPr>
              <w:t>0</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i/>
                <w:iCs/>
                <w:szCs w:val="24"/>
              </w:rPr>
            </w:pPr>
            <w:r>
              <w:rPr>
                <w:rFonts w:ascii="Times New Roman" w:hAnsi="Times New Roman"/>
                <w:i/>
                <w:iCs/>
                <w:szCs w:val="24"/>
              </w:rPr>
              <w:t>0</w:t>
            </w:r>
          </w:p>
        </w:tc>
        <w:tc>
          <w:tcPr>
            <w:tcW w:w="273" w:type="pct"/>
            <w:shd w:val="clear" w:color="auto" w:fill="auto"/>
            <w:noWrap/>
            <w:vAlign w:val="center"/>
            <w:hideMark/>
          </w:tcPr>
          <w:p w:rsidR="00251DA0" w:rsidRDefault="00F965BA">
            <w:pPr>
              <w:spacing w:before="100" w:beforeAutospacing="1" w:after="100" w:afterAutospacing="1"/>
              <w:jc w:val="right"/>
              <w:rPr>
                <w:rFonts w:ascii="Times New Roman" w:hAnsi="Times New Roman"/>
                <w:i/>
                <w:iCs/>
                <w:szCs w:val="24"/>
              </w:rPr>
            </w:pPr>
            <w:r>
              <w:rPr>
                <w:rFonts w:ascii="Times New Roman" w:hAnsi="Times New Roman"/>
                <w:i/>
                <w:iCs/>
                <w:szCs w:val="24"/>
              </w:rPr>
              <w:t>0</w:t>
            </w:r>
          </w:p>
        </w:tc>
        <w:tc>
          <w:tcPr>
            <w:tcW w:w="314" w:type="pct"/>
            <w:shd w:val="clear" w:color="auto" w:fill="auto"/>
            <w:noWrap/>
            <w:vAlign w:val="center"/>
            <w:hideMark/>
          </w:tcPr>
          <w:p w:rsidR="00251DA0" w:rsidRDefault="00F965BA">
            <w:pPr>
              <w:spacing w:before="100" w:beforeAutospacing="1" w:after="100" w:afterAutospacing="1"/>
              <w:jc w:val="right"/>
              <w:rPr>
                <w:rFonts w:ascii="Times New Roman" w:hAnsi="Times New Roman"/>
                <w:i/>
                <w:iCs/>
                <w:szCs w:val="24"/>
              </w:rPr>
            </w:pPr>
            <w:r>
              <w:rPr>
                <w:rFonts w:ascii="Times New Roman" w:hAnsi="Times New Roman"/>
                <w:i/>
                <w:iCs/>
                <w:szCs w:val="24"/>
              </w:rPr>
              <w:t>0</w:t>
            </w:r>
          </w:p>
        </w:tc>
        <w:tc>
          <w:tcPr>
            <w:tcW w:w="267" w:type="pct"/>
            <w:shd w:val="clear" w:color="auto" w:fill="auto"/>
            <w:noWrap/>
            <w:vAlign w:val="center"/>
            <w:hideMark/>
          </w:tcPr>
          <w:p w:rsidR="00251DA0" w:rsidRDefault="00F965BA">
            <w:pPr>
              <w:spacing w:before="100" w:beforeAutospacing="1" w:after="100" w:afterAutospacing="1"/>
              <w:jc w:val="right"/>
              <w:rPr>
                <w:rFonts w:ascii="Times New Roman" w:hAnsi="Times New Roman"/>
                <w:i/>
                <w:iCs/>
                <w:szCs w:val="24"/>
              </w:rPr>
            </w:pPr>
            <w:r>
              <w:rPr>
                <w:rFonts w:ascii="Times New Roman" w:hAnsi="Times New Roman"/>
                <w:i/>
                <w:iCs/>
                <w:szCs w:val="24"/>
              </w:rPr>
              <w:t>0</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i/>
                <w:iCs/>
                <w:szCs w:val="24"/>
              </w:rPr>
            </w:pPr>
            <w:r>
              <w:rPr>
                <w:rFonts w:ascii="Times New Roman" w:hAnsi="Times New Roman"/>
                <w:i/>
                <w:iCs/>
                <w:szCs w:val="24"/>
              </w:rPr>
              <w:t>0</w:t>
            </w:r>
          </w:p>
        </w:tc>
        <w:tc>
          <w:tcPr>
            <w:tcW w:w="267"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i/>
                <w:szCs w:val="24"/>
              </w:rPr>
            </w:pPr>
            <w:r>
              <w:rPr>
                <w:rFonts w:ascii="Times New Roman" w:hAnsi="Times New Roman"/>
                <w:bCs/>
                <w:i/>
                <w:szCs w:val="24"/>
              </w:rPr>
              <w:t>68</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i/>
                <w:iCs/>
                <w:szCs w:val="24"/>
              </w:rPr>
            </w:pPr>
            <w:r>
              <w:rPr>
                <w:rFonts w:ascii="Times New Roman" w:hAnsi="Times New Roman"/>
                <w:i/>
                <w:iCs/>
                <w:szCs w:val="24"/>
              </w:rPr>
              <w:t>0</w:t>
            </w:r>
          </w:p>
        </w:tc>
        <w:tc>
          <w:tcPr>
            <w:tcW w:w="265" w:type="pct"/>
            <w:shd w:val="clear" w:color="auto" w:fill="auto"/>
            <w:noWrap/>
            <w:vAlign w:val="center"/>
            <w:hideMark/>
          </w:tcPr>
          <w:p w:rsidR="00251DA0" w:rsidRDefault="00F965BA">
            <w:pPr>
              <w:spacing w:before="100" w:beforeAutospacing="1" w:after="100" w:afterAutospacing="1"/>
              <w:jc w:val="right"/>
              <w:rPr>
                <w:rFonts w:ascii="Times New Roman" w:hAnsi="Times New Roman"/>
                <w:i/>
                <w:iCs/>
                <w:szCs w:val="24"/>
              </w:rPr>
            </w:pPr>
            <w:r>
              <w:rPr>
                <w:rFonts w:ascii="Times New Roman" w:hAnsi="Times New Roman"/>
                <w:i/>
                <w:iCs/>
                <w:szCs w:val="24"/>
              </w:rPr>
              <w:t>0</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i/>
                <w:szCs w:val="24"/>
              </w:rPr>
            </w:pPr>
            <w:r>
              <w:rPr>
                <w:rFonts w:ascii="Times New Roman" w:hAnsi="Times New Roman"/>
                <w:bCs/>
                <w:i/>
                <w:szCs w:val="24"/>
              </w:rPr>
              <w:t>338</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i/>
                <w:iCs/>
                <w:szCs w:val="24"/>
              </w:rPr>
            </w:pPr>
            <w:r>
              <w:rPr>
                <w:rFonts w:ascii="Times New Roman" w:hAnsi="Times New Roman"/>
                <w:i/>
                <w:iCs/>
                <w:szCs w:val="24"/>
              </w:rPr>
              <w:t>0</w:t>
            </w:r>
          </w:p>
        </w:tc>
        <w:tc>
          <w:tcPr>
            <w:tcW w:w="293" w:type="pct"/>
            <w:shd w:val="clear" w:color="auto" w:fill="auto"/>
            <w:noWrap/>
            <w:vAlign w:val="center"/>
            <w:hideMark/>
          </w:tcPr>
          <w:p w:rsidR="00251DA0" w:rsidRDefault="00F965BA">
            <w:pPr>
              <w:spacing w:before="100" w:beforeAutospacing="1" w:after="100" w:afterAutospacing="1"/>
              <w:jc w:val="right"/>
              <w:rPr>
                <w:rFonts w:ascii="Times New Roman" w:hAnsi="Times New Roman"/>
                <w:b/>
                <w:i/>
                <w:iCs/>
                <w:szCs w:val="24"/>
              </w:rPr>
            </w:pPr>
            <w:r>
              <w:rPr>
                <w:rFonts w:ascii="Times New Roman" w:hAnsi="Times New Roman"/>
                <w:b/>
                <w:i/>
                <w:iCs/>
                <w:szCs w:val="24"/>
              </w:rPr>
              <w:t>0</w:t>
            </w:r>
          </w:p>
        </w:tc>
        <w:tc>
          <w:tcPr>
            <w:tcW w:w="310"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i/>
                <w:szCs w:val="24"/>
              </w:rPr>
            </w:pPr>
            <w:r>
              <w:rPr>
                <w:rFonts w:ascii="Times New Roman" w:hAnsi="Times New Roman"/>
                <w:b/>
                <w:bCs/>
                <w:i/>
                <w:szCs w:val="24"/>
              </w:rPr>
              <w:t>406</w:t>
            </w:r>
          </w:p>
        </w:tc>
      </w:tr>
      <w:tr w:rsidR="00251DA0">
        <w:trPr>
          <w:trHeight w:val="20"/>
          <w:jc w:val="center"/>
        </w:trPr>
        <w:tc>
          <w:tcPr>
            <w:tcW w:w="181" w:type="pct"/>
            <w:vAlign w:val="center"/>
          </w:tcPr>
          <w:p w:rsidR="00251DA0" w:rsidRDefault="00F965BA">
            <w:pPr>
              <w:spacing w:before="100" w:beforeAutospacing="1" w:after="100" w:afterAutospacing="1"/>
              <w:jc w:val="center"/>
              <w:rPr>
                <w:rFonts w:ascii="Times New Roman" w:hAnsi="Times New Roman"/>
                <w:bCs/>
                <w:szCs w:val="24"/>
              </w:rPr>
            </w:pPr>
            <w:r>
              <w:rPr>
                <w:rFonts w:ascii="Times New Roman" w:hAnsi="Times New Roman"/>
                <w:bCs/>
                <w:szCs w:val="24"/>
              </w:rPr>
              <w:t>4</w:t>
            </w:r>
          </w:p>
        </w:tc>
        <w:tc>
          <w:tcPr>
            <w:tcW w:w="942" w:type="pct"/>
            <w:shd w:val="clear" w:color="auto" w:fill="auto"/>
            <w:noWrap/>
            <w:vAlign w:val="center"/>
            <w:hideMark/>
          </w:tcPr>
          <w:p w:rsidR="00251DA0" w:rsidRDefault="00F965BA">
            <w:pPr>
              <w:spacing w:before="100" w:beforeAutospacing="1" w:after="100" w:afterAutospacing="1"/>
              <w:rPr>
                <w:rFonts w:ascii="Times New Roman" w:hAnsi="Times New Roman"/>
                <w:bCs/>
                <w:sz w:val="23"/>
                <w:szCs w:val="23"/>
              </w:rPr>
            </w:pPr>
            <w:r>
              <w:rPr>
                <w:rFonts w:ascii="Times New Roman" w:hAnsi="Times New Roman"/>
                <w:sz w:val="23"/>
                <w:szCs w:val="23"/>
              </w:rPr>
              <w:t>Nhập khẩu Trung Quốc</w:t>
            </w:r>
          </w:p>
        </w:tc>
        <w:tc>
          <w:tcPr>
            <w:tcW w:w="272"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160</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140</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170</w:t>
            </w:r>
          </w:p>
        </w:tc>
        <w:tc>
          <w:tcPr>
            <w:tcW w:w="273"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170</w:t>
            </w:r>
          </w:p>
        </w:tc>
        <w:tc>
          <w:tcPr>
            <w:tcW w:w="314"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170</w:t>
            </w:r>
          </w:p>
        </w:tc>
        <w:tc>
          <w:tcPr>
            <w:tcW w:w="267"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140</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i/>
                <w:iCs/>
                <w:szCs w:val="24"/>
              </w:rPr>
            </w:pPr>
            <w:r>
              <w:rPr>
                <w:rFonts w:ascii="Times New Roman" w:hAnsi="Times New Roman"/>
                <w:i/>
                <w:iCs/>
                <w:szCs w:val="24"/>
              </w:rPr>
              <w:t>0</w:t>
            </w:r>
          </w:p>
        </w:tc>
        <w:tc>
          <w:tcPr>
            <w:tcW w:w="267" w:type="pct"/>
            <w:shd w:val="clear" w:color="auto" w:fill="auto"/>
            <w:noWrap/>
            <w:vAlign w:val="center"/>
            <w:hideMark/>
          </w:tcPr>
          <w:p w:rsidR="00251DA0" w:rsidRDefault="00F965BA">
            <w:pPr>
              <w:spacing w:before="100" w:beforeAutospacing="1" w:after="100" w:afterAutospacing="1"/>
              <w:jc w:val="right"/>
              <w:rPr>
                <w:rFonts w:ascii="Times New Roman" w:hAnsi="Times New Roman"/>
                <w:i/>
                <w:iCs/>
                <w:szCs w:val="24"/>
              </w:rPr>
            </w:pPr>
            <w:r>
              <w:rPr>
                <w:rFonts w:ascii="Times New Roman" w:hAnsi="Times New Roman"/>
                <w:i/>
                <w:iCs/>
                <w:szCs w:val="24"/>
              </w:rPr>
              <w:t>0</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i/>
                <w:iCs/>
                <w:szCs w:val="24"/>
              </w:rPr>
            </w:pPr>
            <w:r>
              <w:rPr>
                <w:rFonts w:ascii="Times New Roman" w:hAnsi="Times New Roman"/>
                <w:i/>
                <w:iCs/>
                <w:szCs w:val="24"/>
              </w:rPr>
              <w:t>0</w:t>
            </w:r>
          </w:p>
        </w:tc>
        <w:tc>
          <w:tcPr>
            <w:tcW w:w="265" w:type="pct"/>
            <w:shd w:val="clear" w:color="auto" w:fill="auto"/>
            <w:noWrap/>
            <w:vAlign w:val="center"/>
            <w:hideMark/>
          </w:tcPr>
          <w:p w:rsidR="00251DA0" w:rsidRDefault="00F965BA">
            <w:pPr>
              <w:spacing w:before="100" w:beforeAutospacing="1" w:after="100" w:afterAutospacing="1"/>
              <w:jc w:val="right"/>
              <w:rPr>
                <w:rFonts w:ascii="Times New Roman" w:hAnsi="Times New Roman"/>
                <w:i/>
                <w:iCs/>
                <w:szCs w:val="24"/>
              </w:rPr>
            </w:pPr>
            <w:r>
              <w:rPr>
                <w:rFonts w:ascii="Times New Roman" w:hAnsi="Times New Roman"/>
                <w:i/>
                <w:iCs/>
                <w:szCs w:val="24"/>
              </w:rPr>
              <w:t>0</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100</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150</w:t>
            </w:r>
          </w:p>
        </w:tc>
        <w:tc>
          <w:tcPr>
            <w:tcW w:w="293"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950</w:t>
            </w:r>
          </w:p>
        </w:tc>
        <w:tc>
          <w:tcPr>
            <w:tcW w:w="310"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1200</w:t>
            </w:r>
          </w:p>
        </w:tc>
      </w:tr>
      <w:tr w:rsidR="00251DA0">
        <w:trPr>
          <w:trHeight w:val="20"/>
          <w:jc w:val="center"/>
        </w:trPr>
        <w:tc>
          <w:tcPr>
            <w:tcW w:w="181" w:type="pct"/>
            <w:vAlign w:val="center"/>
          </w:tcPr>
          <w:p w:rsidR="00251DA0" w:rsidRDefault="00F965BA">
            <w:pPr>
              <w:spacing w:before="100" w:beforeAutospacing="1" w:after="100" w:afterAutospacing="1"/>
              <w:jc w:val="center"/>
              <w:rPr>
                <w:rFonts w:ascii="Times New Roman" w:hAnsi="Times New Roman"/>
                <w:bCs/>
                <w:szCs w:val="24"/>
              </w:rPr>
            </w:pPr>
            <w:r>
              <w:rPr>
                <w:rFonts w:ascii="Times New Roman" w:hAnsi="Times New Roman"/>
                <w:bCs/>
                <w:szCs w:val="24"/>
              </w:rPr>
              <w:t>5</w:t>
            </w:r>
          </w:p>
        </w:tc>
        <w:tc>
          <w:tcPr>
            <w:tcW w:w="942" w:type="pct"/>
            <w:shd w:val="clear" w:color="auto" w:fill="auto"/>
            <w:noWrap/>
            <w:vAlign w:val="center"/>
            <w:hideMark/>
          </w:tcPr>
          <w:p w:rsidR="00251DA0" w:rsidRDefault="00F965BA">
            <w:pPr>
              <w:spacing w:before="100" w:beforeAutospacing="1" w:after="100" w:afterAutospacing="1"/>
              <w:rPr>
                <w:rFonts w:ascii="Times New Roman" w:hAnsi="Times New Roman"/>
                <w:bCs/>
                <w:szCs w:val="24"/>
              </w:rPr>
            </w:pPr>
            <w:r>
              <w:rPr>
                <w:rFonts w:ascii="Times New Roman" w:hAnsi="Times New Roman"/>
                <w:szCs w:val="24"/>
              </w:rPr>
              <w:t>Nhập khẩu điện Lào</w:t>
            </w:r>
          </w:p>
        </w:tc>
        <w:tc>
          <w:tcPr>
            <w:tcW w:w="272"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39</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30</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25</w:t>
            </w:r>
          </w:p>
        </w:tc>
        <w:tc>
          <w:tcPr>
            <w:tcW w:w="273"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77</w:t>
            </w:r>
          </w:p>
        </w:tc>
        <w:tc>
          <w:tcPr>
            <w:tcW w:w="314"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94</w:t>
            </w:r>
          </w:p>
        </w:tc>
        <w:tc>
          <w:tcPr>
            <w:tcW w:w="267"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109</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167</w:t>
            </w:r>
          </w:p>
        </w:tc>
        <w:tc>
          <w:tcPr>
            <w:tcW w:w="267"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253</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254</w:t>
            </w:r>
          </w:p>
        </w:tc>
        <w:tc>
          <w:tcPr>
            <w:tcW w:w="265"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197</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169</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133</w:t>
            </w:r>
          </w:p>
        </w:tc>
        <w:tc>
          <w:tcPr>
            <w:tcW w:w="293"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374</w:t>
            </w:r>
          </w:p>
        </w:tc>
        <w:tc>
          <w:tcPr>
            <w:tcW w:w="310"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1546</w:t>
            </w:r>
          </w:p>
        </w:tc>
      </w:tr>
      <w:tr w:rsidR="00251DA0">
        <w:trPr>
          <w:trHeight w:val="20"/>
          <w:jc w:val="center"/>
        </w:trPr>
        <w:tc>
          <w:tcPr>
            <w:tcW w:w="181" w:type="pct"/>
            <w:vAlign w:val="center"/>
          </w:tcPr>
          <w:p w:rsidR="00251DA0" w:rsidRDefault="00F965BA">
            <w:pPr>
              <w:spacing w:before="100" w:beforeAutospacing="1" w:after="100" w:afterAutospacing="1"/>
              <w:jc w:val="center"/>
              <w:rPr>
                <w:rFonts w:ascii="Times New Roman" w:hAnsi="Times New Roman"/>
                <w:bCs/>
                <w:szCs w:val="24"/>
              </w:rPr>
            </w:pPr>
            <w:r>
              <w:rPr>
                <w:rFonts w:ascii="Times New Roman" w:hAnsi="Times New Roman"/>
                <w:bCs/>
                <w:szCs w:val="24"/>
              </w:rPr>
              <w:t>6</w:t>
            </w:r>
          </w:p>
        </w:tc>
        <w:tc>
          <w:tcPr>
            <w:tcW w:w="942" w:type="pct"/>
            <w:shd w:val="clear" w:color="auto" w:fill="auto"/>
            <w:noWrap/>
            <w:vAlign w:val="center"/>
            <w:hideMark/>
          </w:tcPr>
          <w:p w:rsidR="00251DA0" w:rsidRDefault="00F965BA">
            <w:pPr>
              <w:spacing w:before="100" w:beforeAutospacing="1" w:after="100" w:afterAutospacing="1"/>
              <w:rPr>
                <w:rFonts w:ascii="Times New Roman" w:hAnsi="Times New Roman"/>
                <w:bCs/>
                <w:szCs w:val="24"/>
              </w:rPr>
            </w:pPr>
            <w:r>
              <w:rPr>
                <w:rFonts w:ascii="Times New Roman" w:hAnsi="Times New Roman"/>
                <w:bCs/>
                <w:szCs w:val="24"/>
              </w:rPr>
              <w:t>Nguồn khác</w:t>
            </w:r>
          </w:p>
        </w:tc>
        <w:tc>
          <w:tcPr>
            <w:tcW w:w="272"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109</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83</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104</w:t>
            </w:r>
          </w:p>
        </w:tc>
        <w:tc>
          <w:tcPr>
            <w:tcW w:w="273"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91</w:t>
            </w:r>
          </w:p>
        </w:tc>
        <w:tc>
          <w:tcPr>
            <w:tcW w:w="314"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100</w:t>
            </w:r>
          </w:p>
        </w:tc>
        <w:tc>
          <w:tcPr>
            <w:tcW w:w="267"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87</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102</w:t>
            </w:r>
          </w:p>
        </w:tc>
        <w:tc>
          <w:tcPr>
            <w:tcW w:w="267"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103</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98</w:t>
            </w:r>
          </w:p>
        </w:tc>
        <w:tc>
          <w:tcPr>
            <w:tcW w:w="265"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110</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118</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Cs/>
                <w:szCs w:val="24"/>
              </w:rPr>
            </w:pPr>
            <w:r>
              <w:rPr>
                <w:rFonts w:ascii="Times New Roman" w:hAnsi="Times New Roman"/>
                <w:bCs/>
                <w:szCs w:val="24"/>
              </w:rPr>
              <w:t>116</w:t>
            </w:r>
          </w:p>
        </w:tc>
        <w:tc>
          <w:tcPr>
            <w:tcW w:w="293"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348</w:t>
            </w:r>
          </w:p>
        </w:tc>
        <w:tc>
          <w:tcPr>
            <w:tcW w:w="310"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1222</w:t>
            </w:r>
          </w:p>
        </w:tc>
      </w:tr>
      <w:tr w:rsidR="00251DA0">
        <w:trPr>
          <w:trHeight w:val="20"/>
          <w:jc w:val="center"/>
        </w:trPr>
        <w:tc>
          <w:tcPr>
            <w:tcW w:w="181" w:type="pct"/>
            <w:vAlign w:val="center"/>
          </w:tcPr>
          <w:p w:rsidR="00251DA0" w:rsidRDefault="00251DA0">
            <w:pPr>
              <w:jc w:val="center"/>
              <w:rPr>
                <w:rFonts w:ascii="Times New Roman" w:hAnsi="Times New Roman"/>
                <w:bCs/>
                <w:szCs w:val="24"/>
              </w:rPr>
            </w:pPr>
          </w:p>
        </w:tc>
        <w:tc>
          <w:tcPr>
            <w:tcW w:w="942" w:type="pct"/>
            <w:shd w:val="clear" w:color="auto" w:fill="auto"/>
            <w:noWrap/>
            <w:vAlign w:val="center"/>
            <w:hideMark/>
          </w:tcPr>
          <w:p w:rsidR="00251DA0" w:rsidRDefault="00F965BA">
            <w:pPr>
              <w:spacing w:before="100" w:beforeAutospacing="1" w:after="100" w:afterAutospacing="1"/>
              <w:rPr>
                <w:rFonts w:ascii="Times New Roman" w:hAnsi="Times New Roman"/>
                <w:bCs/>
                <w:szCs w:val="24"/>
              </w:rPr>
            </w:pPr>
            <w:r>
              <w:rPr>
                <w:rFonts w:ascii="Times New Roman" w:hAnsi="Times New Roman"/>
                <w:bCs/>
                <w:szCs w:val="24"/>
              </w:rPr>
              <w:t>Tổng nguồn HTĐ QG</w:t>
            </w:r>
          </w:p>
        </w:tc>
        <w:tc>
          <w:tcPr>
            <w:tcW w:w="272"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13881</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10928</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15405</w:t>
            </w:r>
          </w:p>
        </w:tc>
        <w:tc>
          <w:tcPr>
            <w:tcW w:w="273"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15254</w:t>
            </w:r>
          </w:p>
        </w:tc>
        <w:tc>
          <w:tcPr>
            <w:tcW w:w="314"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16611</w:t>
            </w:r>
          </w:p>
        </w:tc>
        <w:tc>
          <w:tcPr>
            <w:tcW w:w="267"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16072</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16191</w:t>
            </w:r>
          </w:p>
        </w:tc>
        <w:tc>
          <w:tcPr>
            <w:tcW w:w="267"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16213</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15315</w:t>
            </w:r>
          </w:p>
        </w:tc>
        <w:tc>
          <w:tcPr>
            <w:tcW w:w="265"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15748</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15333</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15671</w:t>
            </w:r>
          </w:p>
        </w:tc>
        <w:tc>
          <w:tcPr>
            <w:tcW w:w="293"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88151</w:t>
            </w:r>
          </w:p>
        </w:tc>
        <w:tc>
          <w:tcPr>
            <w:tcW w:w="310"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182622</w:t>
            </w:r>
          </w:p>
        </w:tc>
      </w:tr>
      <w:tr w:rsidR="00251DA0">
        <w:trPr>
          <w:trHeight w:val="20"/>
          <w:jc w:val="center"/>
        </w:trPr>
        <w:tc>
          <w:tcPr>
            <w:tcW w:w="181" w:type="pct"/>
            <w:vAlign w:val="center"/>
          </w:tcPr>
          <w:p w:rsidR="00251DA0" w:rsidRDefault="00251DA0">
            <w:pPr>
              <w:jc w:val="center"/>
              <w:rPr>
                <w:rFonts w:ascii="Times New Roman" w:hAnsi="Times New Roman"/>
                <w:bCs/>
                <w:szCs w:val="24"/>
              </w:rPr>
            </w:pPr>
          </w:p>
        </w:tc>
        <w:tc>
          <w:tcPr>
            <w:tcW w:w="942" w:type="pct"/>
            <w:shd w:val="clear" w:color="auto" w:fill="auto"/>
            <w:noWrap/>
            <w:vAlign w:val="center"/>
            <w:hideMark/>
          </w:tcPr>
          <w:p w:rsidR="00251DA0" w:rsidRDefault="00F965BA">
            <w:pPr>
              <w:spacing w:before="100" w:beforeAutospacing="1" w:after="100" w:afterAutospacing="1"/>
              <w:rPr>
                <w:rFonts w:ascii="Times New Roman" w:hAnsi="Times New Roman"/>
                <w:bCs/>
                <w:szCs w:val="24"/>
              </w:rPr>
            </w:pPr>
            <w:r>
              <w:rPr>
                <w:rFonts w:ascii="Times New Roman" w:hAnsi="Times New Roman"/>
                <w:bCs/>
                <w:szCs w:val="24"/>
              </w:rPr>
              <w:t>Tổng nhu cầu điện HTĐ QG</w:t>
            </w:r>
          </w:p>
        </w:tc>
        <w:tc>
          <w:tcPr>
            <w:tcW w:w="272"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13881</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10928</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15405</w:t>
            </w:r>
          </w:p>
        </w:tc>
        <w:tc>
          <w:tcPr>
            <w:tcW w:w="273"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15254</w:t>
            </w:r>
          </w:p>
        </w:tc>
        <w:tc>
          <w:tcPr>
            <w:tcW w:w="314"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16611</w:t>
            </w:r>
          </w:p>
        </w:tc>
        <w:tc>
          <w:tcPr>
            <w:tcW w:w="267"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16072</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16191</w:t>
            </w:r>
          </w:p>
        </w:tc>
        <w:tc>
          <w:tcPr>
            <w:tcW w:w="267"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16213</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15315</w:t>
            </w:r>
          </w:p>
        </w:tc>
        <w:tc>
          <w:tcPr>
            <w:tcW w:w="265"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15748</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15333</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15671</w:t>
            </w:r>
          </w:p>
        </w:tc>
        <w:tc>
          <w:tcPr>
            <w:tcW w:w="293"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88151</w:t>
            </w:r>
          </w:p>
        </w:tc>
        <w:tc>
          <w:tcPr>
            <w:tcW w:w="310" w:type="pct"/>
            <w:shd w:val="clear" w:color="auto" w:fill="auto"/>
            <w:noWrap/>
            <w:vAlign w:val="center"/>
            <w:hideMark/>
          </w:tcPr>
          <w:p w:rsidR="00251DA0" w:rsidRDefault="00F965BA">
            <w:pPr>
              <w:spacing w:before="100" w:beforeAutospacing="1" w:after="100" w:afterAutospacing="1"/>
              <w:jc w:val="right"/>
              <w:rPr>
                <w:rFonts w:ascii="Times New Roman" w:hAnsi="Times New Roman"/>
                <w:b/>
                <w:bCs/>
                <w:szCs w:val="24"/>
              </w:rPr>
            </w:pPr>
            <w:r>
              <w:rPr>
                <w:rFonts w:ascii="Times New Roman" w:hAnsi="Times New Roman"/>
                <w:b/>
                <w:bCs/>
                <w:szCs w:val="24"/>
              </w:rPr>
              <w:t>182622</w:t>
            </w:r>
          </w:p>
        </w:tc>
      </w:tr>
      <w:tr w:rsidR="00251DA0">
        <w:trPr>
          <w:trHeight w:val="20"/>
          <w:jc w:val="center"/>
        </w:trPr>
        <w:tc>
          <w:tcPr>
            <w:tcW w:w="181" w:type="pct"/>
            <w:vAlign w:val="center"/>
          </w:tcPr>
          <w:p w:rsidR="00251DA0" w:rsidRDefault="00251DA0">
            <w:pPr>
              <w:jc w:val="center"/>
              <w:rPr>
                <w:rFonts w:ascii="Times New Roman" w:hAnsi="Times New Roman"/>
                <w:bCs/>
                <w:szCs w:val="24"/>
              </w:rPr>
            </w:pPr>
          </w:p>
        </w:tc>
        <w:tc>
          <w:tcPr>
            <w:tcW w:w="942" w:type="pct"/>
            <w:shd w:val="clear" w:color="auto" w:fill="auto"/>
            <w:noWrap/>
            <w:vAlign w:val="center"/>
            <w:hideMark/>
          </w:tcPr>
          <w:p w:rsidR="00251DA0" w:rsidRDefault="00F965BA">
            <w:pPr>
              <w:spacing w:before="100" w:beforeAutospacing="1" w:after="100" w:afterAutospacing="1"/>
              <w:rPr>
                <w:rFonts w:ascii="Times New Roman" w:hAnsi="Times New Roman"/>
                <w:bCs/>
                <w:szCs w:val="24"/>
              </w:rPr>
            </w:pPr>
            <w:r>
              <w:rPr>
                <w:rFonts w:ascii="Times New Roman" w:hAnsi="Times New Roman"/>
                <w:bCs/>
                <w:szCs w:val="24"/>
              </w:rPr>
              <w:t>Thừa (+)/Thiếu (-)</w:t>
            </w:r>
          </w:p>
        </w:tc>
        <w:tc>
          <w:tcPr>
            <w:tcW w:w="272" w:type="pct"/>
            <w:shd w:val="clear" w:color="auto" w:fill="auto"/>
            <w:noWrap/>
            <w:vAlign w:val="center"/>
            <w:hideMark/>
          </w:tcPr>
          <w:p w:rsidR="00251DA0" w:rsidRDefault="00F965BA">
            <w:pPr>
              <w:spacing w:before="100" w:beforeAutospacing="1" w:after="100" w:afterAutospacing="1"/>
              <w:jc w:val="right"/>
              <w:rPr>
                <w:rFonts w:ascii="Times New Roman" w:hAnsi="Times New Roman"/>
                <w:szCs w:val="24"/>
              </w:rPr>
            </w:pPr>
            <w:r>
              <w:rPr>
                <w:rFonts w:ascii="Times New Roman" w:hAnsi="Times New Roman"/>
                <w:szCs w:val="24"/>
              </w:rPr>
              <w:t>0</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szCs w:val="24"/>
              </w:rPr>
            </w:pPr>
            <w:r>
              <w:rPr>
                <w:rFonts w:ascii="Times New Roman" w:hAnsi="Times New Roman"/>
                <w:szCs w:val="24"/>
              </w:rPr>
              <w:t>0</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szCs w:val="24"/>
              </w:rPr>
            </w:pPr>
            <w:r>
              <w:rPr>
                <w:rFonts w:ascii="Times New Roman" w:hAnsi="Times New Roman"/>
                <w:szCs w:val="24"/>
              </w:rPr>
              <w:t>0</w:t>
            </w:r>
          </w:p>
        </w:tc>
        <w:tc>
          <w:tcPr>
            <w:tcW w:w="273" w:type="pct"/>
            <w:shd w:val="clear" w:color="auto" w:fill="auto"/>
            <w:noWrap/>
            <w:vAlign w:val="center"/>
            <w:hideMark/>
          </w:tcPr>
          <w:p w:rsidR="00251DA0" w:rsidRDefault="00F965BA">
            <w:pPr>
              <w:spacing w:before="100" w:beforeAutospacing="1" w:after="100" w:afterAutospacing="1"/>
              <w:jc w:val="right"/>
              <w:rPr>
                <w:rFonts w:ascii="Times New Roman" w:hAnsi="Times New Roman"/>
                <w:szCs w:val="24"/>
              </w:rPr>
            </w:pPr>
            <w:r>
              <w:rPr>
                <w:rFonts w:ascii="Times New Roman" w:hAnsi="Times New Roman"/>
                <w:szCs w:val="24"/>
              </w:rPr>
              <w:t>0</w:t>
            </w:r>
          </w:p>
        </w:tc>
        <w:tc>
          <w:tcPr>
            <w:tcW w:w="314" w:type="pct"/>
            <w:shd w:val="clear" w:color="auto" w:fill="auto"/>
            <w:noWrap/>
            <w:vAlign w:val="center"/>
            <w:hideMark/>
          </w:tcPr>
          <w:p w:rsidR="00251DA0" w:rsidRDefault="00F965BA">
            <w:pPr>
              <w:spacing w:before="100" w:beforeAutospacing="1" w:after="100" w:afterAutospacing="1"/>
              <w:jc w:val="right"/>
              <w:rPr>
                <w:rFonts w:ascii="Times New Roman" w:hAnsi="Times New Roman"/>
                <w:szCs w:val="24"/>
              </w:rPr>
            </w:pPr>
            <w:r>
              <w:rPr>
                <w:rFonts w:ascii="Times New Roman" w:hAnsi="Times New Roman"/>
                <w:szCs w:val="24"/>
              </w:rPr>
              <w:t>0</w:t>
            </w:r>
          </w:p>
        </w:tc>
        <w:tc>
          <w:tcPr>
            <w:tcW w:w="267" w:type="pct"/>
            <w:shd w:val="clear" w:color="auto" w:fill="auto"/>
            <w:noWrap/>
            <w:vAlign w:val="center"/>
            <w:hideMark/>
          </w:tcPr>
          <w:p w:rsidR="00251DA0" w:rsidRDefault="00F965BA">
            <w:pPr>
              <w:spacing w:before="100" w:beforeAutospacing="1" w:after="100" w:afterAutospacing="1"/>
              <w:jc w:val="right"/>
              <w:rPr>
                <w:rFonts w:ascii="Times New Roman" w:hAnsi="Times New Roman"/>
                <w:szCs w:val="24"/>
              </w:rPr>
            </w:pPr>
            <w:r>
              <w:rPr>
                <w:rFonts w:ascii="Times New Roman" w:hAnsi="Times New Roman"/>
                <w:szCs w:val="24"/>
              </w:rPr>
              <w:t>0</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szCs w:val="24"/>
              </w:rPr>
            </w:pPr>
            <w:r>
              <w:rPr>
                <w:rFonts w:ascii="Times New Roman" w:hAnsi="Times New Roman"/>
                <w:szCs w:val="24"/>
              </w:rPr>
              <w:t>0</w:t>
            </w:r>
          </w:p>
        </w:tc>
        <w:tc>
          <w:tcPr>
            <w:tcW w:w="267" w:type="pct"/>
            <w:shd w:val="clear" w:color="auto" w:fill="auto"/>
            <w:noWrap/>
            <w:vAlign w:val="center"/>
            <w:hideMark/>
          </w:tcPr>
          <w:p w:rsidR="00251DA0" w:rsidRDefault="00F965BA">
            <w:pPr>
              <w:spacing w:before="100" w:beforeAutospacing="1" w:after="100" w:afterAutospacing="1"/>
              <w:jc w:val="right"/>
              <w:rPr>
                <w:rFonts w:ascii="Times New Roman" w:hAnsi="Times New Roman"/>
                <w:szCs w:val="24"/>
              </w:rPr>
            </w:pPr>
            <w:r>
              <w:rPr>
                <w:rFonts w:ascii="Times New Roman" w:hAnsi="Times New Roman"/>
                <w:szCs w:val="24"/>
              </w:rPr>
              <w:t>0</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szCs w:val="24"/>
              </w:rPr>
            </w:pPr>
            <w:r>
              <w:rPr>
                <w:rFonts w:ascii="Times New Roman" w:hAnsi="Times New Roman"/>
                <w:szCs w:val="24"/>
              </w:rPr>
              <w:t>0</w:t>
            </w:r>
          </w:p>
        </w:tc>
        <w:tc>
          <w:tcPr>
            <w:tcW w:w="265" w:type="pct"/>
            <w:shd w:val="clear" w:color="auto" w:fill="auto"/>
            <w:noWrap/>
            <w:vAlign w:val="center"/>
            <w:hideMark/>
          </w:tcPr>
          <w:p w:rsidR="00251DA0" w:rsidRDefault="00F965BA">
            <w:pPr>
              <w:spacing w:before="100" w:beforeAutospacing="1" w:after="100" w:afterAutospacing="1"/>
              <w:jc w:val="right"/>
              <w:rPr>
                <w:rFonts w:ascii="Times New Roman" w:hAnsi="Times New Roman"/>
                <w:szCs w:val="24"/>
              </w:rPr>
            </w:pPr>
            <w:r>
              <w:rPr>
                <w:rFonts w:ascii="Times New Roman" w:hAnsi="Times New Roman"/>
                <w:szCs w:val="24"/>
              </w:rPr>
              <w:t>0</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szCs w:val="24"/>
              </w:rPr>
            </w:pPr>
            <w:r>
              <w:rPr>
                <w:rFonts w:ascii="Times New Roman" w:hAnsi="Times New Roman"/>
                <w:szCs w:val="24"/>
              </w:rPr>
              <w:t>0</w:t>
            </w:r>
          </w:p>
        </w:tc>
        <w:tc>
          <w:tcPr>
            <w:tcW w:w="269" w:type="pct"/>
            <w:shd w:val="clear" w:color="auto" w:fill="auto"/>
            <w:noWrap/>
            <w:vAlign w:val="center"/>
            <w:hideMark/>
          </w:tcPr>
          <w:p w:rsidR="00251DA0" w:rsidRDefault="00F965BA">
            <w:pPr>
              <w:spacing w:before="100" w:beforeAutospacing="1" w:after="100" w:afterAutospacing="1"/>
              <w:jc w:val="right"/>
              <w:rPr>
                <w:rFonts w:ascii="Times New Roman" w:hAnsi="Times New Roman"/>
                <w:szCs w:val="24"/>
              </w:rPr>
            </w:pPr>
            <w:r>
              <w:rPr>
                <w:rFonts w:ascii="Times New Roman" w:hAnsi="Times New Roman"/>
                <w:szCs w:val="24"/>
              </w:rPr>
              <w:t>0</w:t>
            </w:r>
          </w:p>
        </w:tc>
        <w:tc>
          <w:tcPr>
            <w:tcW w:w="293" w:type="pct"/>
            <w:shd w:val="clear" w:color="auto" w:fill="auto"/>
            <w:noWrap/>
            <w:vAlign w:val="center"/>
            <w:hideMark/>
          </w:tcPr>
          <w:p w:rsidR="00251DA0" w:rsidRDefault="00F965BA">
            <w:pPr>
              <w:spacing w:before="100" w:beforeAutospacing="1" w:after="100" w:afterAutospacing="1"/>
              <w:jc w:val="right"/>
              <w:rPr>
                <w:rFonts w:ascii="Times New Roman" w:hAnsi="Times New Roman"/>
                <w:b/>
                <w:szCs w:val="24"/>
              </w:rPr>
            </w:pPr>
            <w:r>
              <w:rPr>
                <w:rFonts w:ascii="Times New Roman" w:hAnsi="Times New Roman"/>
                <w:b/>
                <w:szCs w:val="24"/>
              </w:rPr>
              <w:t>0</w:t>
            </w:r>
          </w:p>
        </w:tc>
        <w:tc>
          <w:tcPr>
            <w:tcW w:w="310" w:type="pct"/>
            <w:shd w:val="clear" w:color="auto" w:fill="auto"/>
            <w:noWrap/>
            <w:vAlign w:val="center"/>
            <w:hideMark/>
          </w:tcPr>
          <w:p w:rsidR="00251DA0" w:rsidRDefault="00F965BA">
            <w:pPr>
              <w:spacing w:before="100" w:beforeAutospacing="1" w:after="100" w:afterAutospacing="1"/>
              <w:jc w:val="right"/>
              <w:rPr>
                <w:rFonts w:ascii="Times New Roman" w:hAnsi="Times New Roman"/>
                <w:b/>
                <w:szCs w:val="24"/>
              </w:rPr>
            </w:pPr>
            <w:r>
              <w:rPr>
                <w:rFonts w:ascii="Times New Roman" w:hAnsi="Times New Roman"/>
                <w:b/>
                <w:szCs w:val="24"/>
              </w:rPr>
              <w:t>0</w:t>
            </w:r>
          </w:p>
        </w:tc>
      </w:tr>
    </w:tbl>
    <w:p w:rsidR="00251DA0" w:rsidRDefault="00251DA0">
      <w:pPr>
        <w:pStyle w:val="m1"/>
        <w:widowControl w:val="0"/>
        <w:spacing w:before="0" w:line="240" w:lineRule="auto"/>
        <w:ind w:right="-224"/>
        <w:rPr>
          <w:color w:val="auto"/>
        </w:rPr>
      </w:pPr>
    </w:p>
    <w:p w:rsidR="00251DA0" w:rsidRDefault="00251DA0">
      <w:pPr>
        <w:pStyle w:val="m1"/>
        <w:widowControl w:val="0"/>
        <w:spacing w:before="0" w:line="240" w:lineRule="auto"/>
        <w:ind w:right="-224"/>
        <w:jc w:val="center"/>
        <w:rPr>
          <w:rFonts w:ascii="Times New Roman" w:hAnsi="Times New Roman"/>
          <w:bCs/>
          <w:color w:val="auto"/>
          <w:sz w:val="28"/>
          <w:szCs w:val="28"/>
        </w:rPr>
      </w:pPr>
    </w:p>
    <w:p w:rsidR="00251DA0" w:rsidRDefault="00251DA0">
      <w:pPr>
        <w:pStyle w:val="m1"/>
        <w:widowControl w:val="0"/>
        <w:spacing w:before="0" w:line="240" w:lineRule="auto"/>
        <w:ind w:right="-224"/>
        <w:jc w:val="center"/>
        <w:rPr>
          <w:rFonts w:ascii="Times New Roman" w:hAnsi="Times New Roman"/>
          <w:bCs/>
          <w:color w:val="auto"/>
          <w:sz w:val="28"/>
          <w:szCs w:val="28"/>
        </w:rPr>
      </w:pPr>
    </w:p>
    <w:p w:rsidR="00251DA0" w:rsidRDefault="00251DA0">
      <w:pPr>
        <w:pStyle w:val="m1"/>
        <w:widowControl w:val="0"/>
        <w:spacing w:before="0" w:line="240" w:lineRule="auto"/>
        <w:ind w:right="-224"/>
        <w:jc w:val="center"/>
        <w:rPr>
          <w:rFonts w:ascii="Times New Roman" w:hAnsi="Times New Roman"/>
          <w:bCs/>
          <w:color w:val="auto"/>
          <w:sz w:val="28"/>
          <w:szCs w:val="28"/>
        </w:rPr>
      </w:pPr>
    </w:p>
    <w:p w:rsidR="00251DA0" w:rsidRDefault="00251DA0">
      <w:pPr>
        <w:pStyle w:val="m1"/>
        <w:widowControl w:val="0"/>
        <w:spacing w:before="0" w:line="240" w:lineRule="auto"/>
        <w:ind w:right="-224"/>
        <w:jc w:val="center"/>
        <w:rPr>
          <w:rFonts w:ascii="Times New Roman" w:hAnsi="Times New Roman"/>
          <w:bCs/>
          <w:color w:val="auto"/>
          <w:sz w:val="28"/>
          <w:szCs w:val="28"/>
        </w:rPr>
      </w:pPr>
    </w:p>
    <w:p w:rsidR="00251DA0" w:rsidRDefault="00251DA0">
      <w:pPr>
        <w:pStyle w:val="m1"/>
        <w:widowControl w:val="0"/>
        <w:spacing w:before="0" w:line="240" w:lineRule="auto"/>
        <w:ind w:right="-224"/>
        <w:jc w:val="center"/>
        <w:rPr>
          <w:rFonts w:ascii="Times New Roman" w:hAnsi="Times New Roman"/>
          <w:bCs/>
          <w:color w:val="auto"/>
          <w:sz w:val="28"/>
          <w:szCs w:val="28"/>
        </w:rPr>
      </w:pPr>
    </w:p>
    <w:p w:rsidR="00251DA0" w:rsidRDefault="00251DA0">
      <w:pPr>
        <w:pStyle w:val="m1"/>
        <w:widowControl w:val="0"/>
        <w:spacing w:before="0" w:line="240" w:lineRule="auto"/>
        <w:ind w:right="-224"/>
        <w:jc w:val="center"/>
        <w:rPr>
          <w:rFonts w:ascii="Times New Roman" w:hAnsi="Times New Roman"/>
          <w:bCs/>
          <w:color w:val="auto"/>
          <w:sz w:val="28"/>
          <w:szCs w:val="28"/>
        </w:rPr>
      </w:pPr>
    </w:p>
    <w:p w:rsidR="00251DA0" w:rsidRDefault="00251DA0">
      <w:pPr>
        <w:pStyle w:val="m1"/>
        <w:widowControl w:val="0"/>
        <w:spacing w:before="0" w:line="240" w:lineRule="auto"/>
        <w:ind w:right="-224"/>
        <w:jc w:val="center"/>
        <w:rPr>
          <w:rFonts w:ascii="Times New Roman" w:hAnsi="Times New Roman"/>
          <w:bCs/>
          <w:color w:val="auto"/>
          <w:sz w:val="28"/>
          <w:szCs w:val="28"/>
        </w:rPr>
      </w:pPr>
    </w:p>
    <w:p w:rsidR="00251DA0" w:rsidRDefault="00251DA0">
      <w:pPr>
        <w:pStyle w:val="m1"/>
        <w:widowControl w:val="0"/>
        <w:spacing w:before="0" w:line="240" w:lineRule="auto"/>
        <w:ind w:right="-224"/>
        <w:jc w:val="center"/>
        <w:rPr>
          <w:rFonts w:ascii="Times New Roman" w:hAnsi="Times New Roman"/>
          <w:bCs/>
          <w:color w:val="auto"/>
          <w:sz w:val="28"/>
          <w:szCs w:val="28"/>
        </w:rPr>
        <w:sectPr w:rsidR="00251DA0">
          <w:type w:val="continuous"/>
          <w:pgSz w:w="16834" w:h="11909" w:orient="landscape" w:code="9"/>
          <w:pgMar w:top="1134" w:right="1247" w:bottom="1134" w:left="1304" w:header="618" w:footer="675" w:gutter="0"/>
          <w:pgNumType w:start="1"/>
          <w:cols w:space="720"/>
          <w:titlePg/>
          <w:docGrid w:linePitch="326"/>
        </w:sectPr>
      </w:pPr>
    </w:p>
    <w:p w:rsidR="00251DA0" w:rsidRDefault="00F965BA">
      <w:pPr>
        <w:pStyle w:val="m1"/>
        <w:widowControl w:val="0"/>
        <w:spacing w:before="0" w:line="240" w:lineRule="auto"/>
        <w:ind w:right="-224"/>
        <w:jc w:val="center"/>
        <w:outlineLvl w:val="0"/>
        <w:rPr>
          <w:rFonts w:ascii="Times New Roman" w:hAnsi="Times New Roman"/>
          <w:bCs/>
          <w:color w:val="auto"/>
          <w:sz w:val="28"/>
          <w:szCs w:val="28"/>
        </w:rPr>
      </w:pPr>
      <w:r>
        <w:rPr>
          <w:rFonts w:ascii="Times New Roman" w:hAnsi="Times New Roman"/>
          <w:bCs/>
          <w:color w:val="auto"/>
          <w:sz w:val="28"/>
          <w:szCs w:val="28"/>
        </w:rPr>
        <w:lastRenderedPageBreak/>
        <w:t>Phụ lục 4: Dự kiến điện năng sản xuất các nhà máy điện và điện nhập khẩu các tháng năm 2016</w:t>
      </w:r>
    </w:p>
    <w:p w:rsidR="00251DA0" w:rsidRDefault="00F965BA">
      <w:pPr>
        <w:pStyle w:val="m1"/>
        <w:spacing w:before="120" w:after="240" w:line="240" w:lineRule="auto"/>
        <w:jc w:val="center"/>
        <w:rPr>
          <w:rFonts w:ascii="Times New Roman" w:hAnsi="Times New Roman"/>
          <w:b w:val="0"/>
          <w:i/>
          <w:iCs/>
          <w:color w:val="auto"/>
          <w:sz w:val="28"/>
          <w:szCs w:val="28"/>
        </w:rPr>
      </w:pPr>
      <w:r>
        <w:rPr>
          <w:rFonts w:ascii="Times New Roman" w:hAnsi="Times New Roman"/>
          <w:b w:val="0"/>
          <w:i/>
          <w:iCs/>
          <w:color w:val="auto"/>
          <w:sz w:val="28"/>
          <w:szCs w:val="28"/>
        </w:rPr>
        <w:t>(Ban hành kèm theo Quyết định 13549/QĐ-BCT ngày 10 tháng 12 năm 2015)</w:t>
      </w:r>
    </w:p>
    <w:p w:rsidR="00251DA0" w:rsidRDefault="00F965BA">
      <w:pPr>
        <w:pStyle w:val="m1"/>
        <w:spacing w:before="120" w:after="60" w:line="240" w:lineRule="auto"/>
        <w:jc w:val="right"/>
        <w:rPr>
          <w:rFonts w:ascii="Times New Roman" w:hAnsi="Times New Roman"/>
          <w:b w:val="0"/>
          <w:i/>
          <w:iCs/>
          <w:color w:val="auto"/>
          <w:szCs w:val="24"/>
        </w:rPr>
      </w:pPr>
      <w:r>
        <w:rPr>
          <w:rFonts w:ascii="Times New Roman" w:hAnsi="Times New Roman"/>
          <w:b w:val="0"/>
          <w:i/>
          <w:iCs/>
          <w:color w:val="auto"/>
          <w:szCs w:val="24"/>
        </w:rPr>
        <w:t>Đơn vị: Triệu kWh</w:t>
      </w:r>
    </w:p>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2"/>
        <w:gridCol w:w="880"/>
        <w:gridCol w:w="880"/>
        <w:gridCol w:w="880"/>
        <w:gridCol w:w="881"/>
        <w:gridCol w:w="881"/>
        <w:gridCol w:w="881"/>
        <w:gridCol w:w="954"/>
        <w:gridCol w:w="851"/>
        <w:gridCol w:w="850"/>
        <w:gridCol w:w="851"/>
        <w:gridCol w:w="850"/>
        <w:gridCol w:w="851"/>
        <w:gridCol w:w="850"/>
        <w:gridCol w:w="993"/>
      </w:tblGrid>
      <w:tr w:rsidR="00251DA0">
        <w:trPr>
          <w:trHeight w:val="20"/>
          <w:tblHeader/>
          <w:jc w:val="center"/>
        </w:trPr>
        <w:tc>
          <w:tcPr>
            <w:tcW w:w="2602" w:type="dxa"/>
            <w:shd w:val="clear" w:color="auto" w:fill="auto"/>
            <w:noWrap/>
            <w:vAlign w:val="bottom"/>
            <w:hideMark/>
          </w:tcPr>
          <w:p w:rsidR="00251DA0" w:rsidRDefault="00251DA0">
            <w:pPr>
              <w:spacing w:before="20" w:after="20"/>
              <w:ind w:firstLineChars="100" w:firstLine="221"/>
              <w:rPr>
                <w:rFonts w:ascii="Times New Roman" w:hAnsi="Times New Roman"/>
                <w:b/>
                <w:bCs/>
                <w:sz w:val="22"/>
                <w:szCs w:val="22"/>
              </w:rPr>
            </w:pPr>
          </w:p>
        </w:tc>
        <w:tc>
          <w:tcPr>
            <w:tcW w:w="880" w:type="dxa"/>
            <w:shd w:val="clear" w:color="auto" w:fill="auto"/>
            <w:noWrap/>
            <w:vAlign w:val="center"/>
            <w:hideMark/>
          </w:tcPr>
          <w:p w:rsidR="00251DA0" w:rsidRDefault="00F965BA">
            <w:pPr>
              <w:spacing w:before="20" w:after="20"/>
              <w:ind w:left="-115" w:right="-133"/>
              <w:jc w:val="center"/>
              <w:rPr>
                <w:rFonts w:ascii="Times New Roman" w:hAnsi="Times New Roman"/>
                <w:b/>
                <w:bCs/>
                <w:sz w:val="22"/>
                <w:szCs w:val="22"/>
              </w:rPr>
            </w:pPr>
            <w:r>
              <w:rPr>
                <w:rFonts w:ascii="Times New Roman" w:hAnsi="Times New Roman"/>
                <w:b/>
                <w:bCs/>
                <w:sz w:val="22"/>
                <w:szCs w:val="22"/>
              </w:rPr>
              <w:t>Tháng</w:t>
            </w:r>
          </w:p>
          <w:p w:rsidR="00251DA0" w:rsidRDefault="00F965BA">
            <w:pPr>
              <w:spacing w:before="20" w:after="20"/>
              <w:ind w:left="-115" w:right="-106"/>
              <w:jc w:val="center"/>
              <w:rPr>
                <w:rFonts w:ascii="Times New Roman" w:hAnsi="Times New Roman"/>
                <w:b/>
                <w:bCs/>
                <w:sz w:val="22"/>
                <w:szCs w:val="22"/>
              </w:rPr>
            </w:pPr>
            <w:r>
              <w:rPr>
                <w:rFonts w:ascii="Times New Roman" w:hAnsi="Times New Roman"/>
                <w:b/>
                <w:bCs/>
                <w:sz w:val="22"/>
                <w:szCs w:val="22"/>
              </w:rPr>
              <w:t>1</w:t>
            </w:r>
          </w:p>
        </w:tc>
        <w:tc>
          <w:tcPr>
            <w:tcW w:w="880" w:type="dxa"/>
            <w:shd w:val="clear" w:color="auto" w:fill="auto"/>
            <w:noWrap/>
            <w:vAlign w:val="center"/>
            <w:hideMark/>
          </w:tcPr>
          <w:p w:rsidR="00251DA0" w:rsidRDefault="00F965BA">
            <w:pPr>
              <w:spacing w:before="20" w:after="20"/>
              <w:ind w:left="-115" w:right="-133"/>
              <w:jc w:val="center"/>
              <w:rPr>
                <w:rFonts w:ascii="Times New Roman" w:hAnsi="Times New Roman"/>
                <w:b/>
                <w:bCs/>
                <w:sz w:val="22"/>
                <w:szCs w:val="22"/>
              </w:rPr>
            </w:pPr>
            <w:r>
              <w:rPr>
                <w:rFonts w:ascii="Times New Roman" w:hAnsi="Times New Roman"/>
                <w:b/>
                <w:bCs/>
                <w:sz w:val="22"/>
                <w:szCs w:val="22"/>
              </w:rPr>
              <w:t>Tháng</w:t>
            </w:r>
          </w:p>
          <w:p w:rsidR="00251DA0" w:rsidRDefault="00F965BA">
            <w:pPr>
              <w:spacing w:before="20" w:after="20"/>
              <w:ind w:left="-115" w:right="-133"/>
              <w:jc w:val="center"/>
              <w:rPr>
                <w:rFonts w:ascii="Times New Roman" w:hAnsi="Times New Roman"/>
                <w:b/>
                <w:bCs/>
                <w:sz w:val="22"/>
                <w:szCs w:val="22"/>
              </w:rPr>
            </w:pPr>
            <w:r>
              <w:rPr>
                <w:rFonts w:ascii="Times New Roman" w:hAnsi="Times New Roman"/>
                <w:b/>
                <w:bCs/>
                <w:sz w:val="22"/>
                <w:szCs w:val="22"/>
              </w:rPr>
              <w:t>2</w:t>
            </w:r>
          </w:p>
        </w:tc>
        <w:tc>
          <w:tcPr>
            <w:tcW w:w="880" w:type="dxa"/>
            <w:shd w:val="clear" w:color="auto" w:fill="auto"/>
            <w:noWrap/>
            <w:vAlign w:val="center"/>
            <w:hideMark/>
          </w:tcPr>
          <w:p w:rsidR="00251DA0" w:rsidRDefault="00F965BA">
            <w:pPr>
              <w:spacing w:before="20" w:after="20"/>
              <w:ind w:left="-115" w:right="-133"/>
              <w:jc w:val="center"/>
              <w:rPr>
                <w:rFonts w:ascii="Times New Roman" w:hAnsi="Times New Roman"/>
                <w:b/>
                <w:bCs/>
                <w:sz w:val="22"/>
                <w:szCs w:val="22"/>
              </w:rPr>
            </w:pPr>
            <w:r>
              <w:rPr>
                <w:rFonts w:ascii="Times New Roman" w:hAnsi="Times New Roman"/>
                <w:b/>
                <w:bCs/>
                <w:sz w:val="22"/>
                <w:szCs w:val="22"/>
              </w:rPr>
              <w:t>Tháng</w:t>
            </w:r>
          </w:p>
          <w:p w:rsidR="00251DA0" w:rsidRDefault="00F965BA">
            <w:pPr>
              <w:spacing w:before="20" w:after="20"/>
              <w:ind w:left="-115" w:right="-133"/>
              <w:jc w:val="center"/>
              <w:rPr>
                <w:rFonts w:ascii="Times New Roman" w:hAnsi="Times New Roman"/>
                <w:b/>
                <w:bCs/>
                <w:sz w:val="22"/>
                <w:szCs w:val="22"/>
              </w:rPr>
            </w:pPr>
            <w:r>
              <w:rPr>
                <w:rFonts w:ascii="Times New Roman" w:hAnsi="Times New Roman"/>
                <w:b/>
                <w:bCs/>
                <w:sz w:val="22"/>
                <w:szCs w:val="22"/>
              </w:rPr>
              <w:t>3</w:t>
            </w:r>
          </w:p>
        </w:tc>
        <w:tc>
          <w:tcPr>
            <w:tcW w:w="881" w:type="dxa"/>
            <w:shd w:val="clear" w:color="auto" w:fill="auto"/>
            <w:noWrap/>
            <w:vAlign w:val="center"/>
            <w:hideMark/>
          </w:tcPr>
          <w:p w:rsidR="00251DA0" w:rsidRDefault="00F965BA">
            <w:pPr>
              <w:spacing w:before="20" w:after="20"/>
              <w:ind w:left="-115" w:right="-133"/>
              <w:jc w:val="center"/>
              <w:rPr>
                <w:rFonts w:ascii="Times New Roman" w:hAnsi="Times New Roman"/>
                <w:b/>
                <w:bCs/>
                <w:sz w:val="22"/>
                <w:szCs w:val="22"/>
              </w:rPr>
            </w:pPr>
            <w:r>
              <w:rPr>
                <w:rFonts w:ascii="Times New Roman" w:hAnsi="Times New Roman"/>
                <w:b/>
                <w:bCs/>
                <w:sz w:val="22"/>
                <w:szCs w:val="22"/>
              </w:rPr>
              <w:t>Tháng</w:t>
            </w:r>
          </w:p>
          <w:p w:rsidR="00251DA0" w:rsidRDefault="00F965BA">
            <w:pPr>
              <w:spacing w:before="20" w:after="20"/>
              <w:ind w:left="-115" w:right="-133"/>
              <w:jc w:val="center"/>
              <w:rPr>
                <w:rFonts w:ascii="Times New Roman" w:hAnsi="Times New Roman"/>
                <w:b/>
                <w:bCs/>
                <w:sz w:val="22"/>
                <w:szCs w:val="22"/>
              </w:rPr>
            </w:pPr>
            <w:r>
              <w:rPr>
                <w:rFonts w:ascii="Times New Roman" w:hAnsi="Times New Roman"/>
                <w:b/>
                <w:bCs/>
                <w:sz w:val="22"/>
                <w:szCs w:val="22"/>
              </w:rPr>
              <w:t>4</w:t>
            </w:r>
          </w:p>
        </w:tc>
        <w:tc>
          <w:tcPr>
            <w:tcW w:w="881" w:type="dxa"/>
            <w:shd w:val="clear" w:color="auto" w:fill="auto"/>
            <w:noWrap/>
            <w:vAlign w:val="center"/>
            <w:hideMark/>
          </w:tcPr>
          <w:p w:rsidR="00251DA0" w:rsidRDefault="00F965BA">
            <w:pPr>
              <w:spacing w:before="20" w:after="20"/>
              <w:ind w:left="-115" w:right="-133"/>
              <w:jc w:val="center"/>
              <w:rPr>
                <w:rFonts w:ascii="Times New Roman" w:hAnsi="Times New Roman"/>
                <w:b/>
                <w:bCs/>
                <w:sz w:val="22"/>
                <w:szCs w:val="22"/>
              </w:rPr>
            </w:pPr>
            <w:r>
              <w:rPr>
                <w:rFonts w:ascii="Times New Roman" w:hAnsi="Times New Roman"/>
                <w:b/>
                <w:bCs/>
                <w:sz w:val="22"/>
                <w:szCs w:val="22"/>
              </w:rPr>
              <w:t>Tháng</w:t>
            </w:r>
          </w:p>
          <w:p w:rsidR="00251DA0" w:rsidRDefault="00F965BA">
            <w:pPr>
              <w:spacing w:before="20" w:after="20"/>
              <w:ind w:left="-115" w:right="-133"/>
              <w:jc w:val="center"/>
              <w:rPr>
                <w:rFonts w:ascii="Times New Roman" w:hAnsi="Times New Roman"/>
                <w:b/>
                <w:bCs/>
                <w:sz w:val="22"/>
                <w:szCs w:val="22"/>
              </w:rPr>
            </w:pPr>
            <w:r>
              <w:rPr>
                <w:rFonts w:ascii="Times New Roman" w:hAnsi="Times New Roman"/>
                <w:b/>
                <w:bCs/>
                <w:sz w:val="22"/>
                <w:szCs w:val="22"/>
              </w:rPr>
              <w:t>5</w:t>
            </w:r>
          </w:p>
        </w:tc>
        <w:tc>
          <w:tcPr>
            <w:tcW w:w="881" w:type="dxa"/>
            <w:shd w:val="clear" w:color="auto" w:fill="auto"/>
            <w:noWrap/>
            <w:vAlign w:val="center"/>
            <w:hideMark/>
          </w:tcPr>
          <w:p w:rsidR="00251DA0" w:rsidRDefault="00F965BA">
            <w:pPr>
              <w:spacing w:before="20" w:after="20"/>
              <w:ind w:left="-115" w:right="-133"/>
              <w:jc w:val="center"/>
              <w:rPr>
                <w:rFonts w:ascii="Times New Roman" w:hAnsi="Times New Roman"/>
                <w:b/>
                <w:bCs/>
                <w:sz w:val="22"/>
                <w:szCs w:val="22"/>
              </w:rPr>
            </w:pPr>
            <w:r>
              <w:rPr>
                <w:rFonts w:ascii="Times New Roman" w:hAnsi="Times New Roman"/>
                <w:b/>
                <w:bCs/>
                <w:sz w:val="22"/>
                <w:szCs w:val="22"/>
              </w:rPr>
              <w:t>Tháng</w:t>
            </w:r>
          </w:p>
          <w:p w:rsidR="00251DA0" w:rsidRDefault="00F965BA">
            <w:pPr>
              <w:spacing w:before="20" w:after="20"/>
              <w:ind w:left="-115" w:right="-133"/>
              <w:jc w:val="center"/>
              <w:rPr>
                <w:rFonts w:ascii="Times New Roman" w:hAnsi="Times New Roman"/>
                <w:b/>
                <w:bCs/>
                <w:sz w:val="22"/>
                <w:szCs w:val="22"/>
              </w:rPr>
            </w:pPr>
            <w:r>
              <w:rPr>
                <w:rFonts w:ascii="Times New Roman" w:hAnsi="Times New Roman"/>
                <w:b/>
                <w:bCs/>
                <w:sz w:val="22"/>
                <w:szCs w:val="22"/>
              </w:rPr>
              <w:t>6</w:t>
            </w:r>
          </w:p>
        </w:tc>
        <w:tc>
          <w:tcPr>
            <w:tcW w:w="954" w:type="dxa"/>
            <w:shd w:val="clear" w:color="auto" w:fill="auto"/>
            <w:noWrap/>
            <w:vAlign w:val="center"/>
            <w:hideMark/>
          </w:tcPr>
          <w:p w:rsidR="00251DA0" w:rsidRDefault="00F965BA">
            <w:pPr>
              <w:spacing w:before="20" w:after="20"/>
              <w:ind w:left="-115" w:right="-133"/>
              <w:jc w:val="center"/>
              <w:rPr>
                <w:rFonts w:ascii="Times New Roman" w:hAnsi="Times New Roman"/>
                <w:b/>
                <w:bCs/>
                <w:sz w:val="22"/>
                <w:szCs w:val="22"/>
              </w:rPr>
            </w:pPr>
            <w:r>
              <w:rPr>
                <w:rFonts w:ascii="Times New Roman" w:hAnsi="Times New Roman"/>
                <w:b/>
                <w:bCs/>
                <w:sz w:val="22"/>
                <w:szCs w:val="22"/>
              </w:rPr>
              <w:t>Tháng</w:t>
            </w:r>
          </w:p>
          <w:p w:rsidR="00251DA0" w:rsidRDefault="00F965BA">
            <w:pPr>
              <w:spacing w:before="20" w:after="20"/>
              <w:ind w:left="-115" w:right="-133"/>
              <w:jc w:val="center"/>
              <w:rPr>
                <w:rFonts w:ascii="Times New Roman" w:hAnsi="Times New Roman"/>
                <w:b/>
                <w:bCs/>
                <w:sz w:val="22"/>
                <w:szCs w:val="22"/>
              </w:rPr>
            </w:pPr>
            <w:r>
              <w:rPr>
                <w:rFonts w:ascii="Times New Roman" w:hAnsi="Times New Roman"/>
                <w:b/>
                <w:bCs/>
                <w:sz w:val="22"/>
                <w:szCs w:val="22"/>
              </w:rPr>
              <w:t>7</w:t>
            </w:r>
          </w:p>
        </w:tc>
        <w:tc>
          <w:tcPr>
            <w:tcW w:w="851" w:type="dxa"/>
            <w:shd w:val="clear" w:color="auto" w:fill="auto"/>
            <w:noWrap/>
            <w:vAlign w:val="center"/>
            <w:hideMark/>
          </w:tcPr>
          <w:p w:rsidR="00251DA0" w:rsidRDefault="00F965BA">
            <w:pPr>
              <w:spacing w:before="20" w:after="20"/>
              <w:ind w:left="-115" w:right="-133"/>
              <w:jc w:val="center"/>
              <w:rPr>
                <w:rFonts w:ascii="Times New Roman" w:hAnsi="Times New Roman"/>
                <w:b/>
                <w:bCs/>
                <w:sz w:val="22"/>
                <w:szCs w:val="22"/>
              </w:rPr>
            </w:pPr>
            <w:r>
              <w:rPr>
                <w:rFonts w:ascii="Times New Roman" w:hAnsi="Times New Roman"/>
                <w:b/>
                <w:bCs/>
                <w:sz w:val="22"/>
                <w:szCs w:val="22"/>
              </w:rPr>
              <w:t>Tháng</w:t>
            </w:r>
          </w:p>
          <w:p w:rsidR="00251DA0" w:rsidRDefault="00F965BA">
            <w:pPr>
              <w:spacing w:before="20" w:after="20"/>
              <w:ind w:left="-115" w:right="-133"/>
              <w:jc w:val="center"/>
              <w:rPr>
                <w:rFonts w:ascii="Times New Roman" w:hAnsi="Times New Roman"/>
                <w:b/>
                <w:bCs/>
                <w:sz w:val="22"/>
                <w:szCs w:val="22"/>
              </w:rPr>
            </w:pPr>
            <w:r>
              <w:rPr>
                <w:rFonts w:ascii="Times New Roman" w:hAnsi="Times New Roman"/>
                <w:b/>
                <w:bCs/>
                <w:sz w:val="22"/>
                <w:szCs w:val="22"/>
              </w:rPr>
              <w:t>8</w:t>
            </w:r>
          </w:p>
        </w:tc>
        <w:tc>
          <w:tcPr>
            <w:tcW w:w="850" w:type="dxa"/>
            <w:shd w:val="clear" w:color="auto" w:fill="auto"/>
            <w:noWrap/>
            <w:vAlign w:val="center"/>
            <w:hideMark/>
          </w:tcPr>
          <w:p w:rsidR="00251DA0" w:rsidRDefault="00F965BA">
            <w:pPr>
              <w:spacing w:before="20" w:after="20"/>
              <w:ind w:left="-115" w:right="-133"/>
              <w:jc w:val="center"/>
              <w:rPr>
                <w:rFonts w:ascii="Times New Roman" w:hAnsi="Times New Roman"/>
                <w:b/>
                <w:bCs/>
                <w:sz w:val="22"/>
                <w:szCs w:val="22"/>
              </w:rPr>
            </w:pPr>
            <w:r>
              <w:rPr>
                <w:rFonts w:ascii="Times New Roman" w:hAnsi="Times New Roman"/>
                <w:b/>
                <w:bCs/>
                <w:sz w:val="22"/>
                <w:szCs w:val="22"/>
              </w:rPr>
              <w:t>Tháng</w:t>
            </w:r>
          </w:p>
          <w:p w:rsidR="00251DA0" w:rsidRDefault="00F965BA">
            <w:pPr>
              <w:spacing w:before="20" w:after="20"/>
              <w:ind w:left="-115" w:right="-133"/>
              <w:jc w:val="center"/>
              <w:rPr>
                <w:rFonts w:ascii="Times New Roman" w:hAnsi="Times New Roman"/>
                <w:b/>
                <w:bCs/>
                <w:sz w:val="22"/>
                <w:szCs w:val="22"/>
              </w:rPr>
            </w:pPr>
            <w:r>
              <w:rPr>
                <w:rFonts w:ascii="Times New Roman" w:hAnsi="Times New Roman"/>
                <w:b/>
                <w:bCs/>
                <w:sz w:val="22"/>
                <w:szCs w:val="22"/>
              </w:rPr>
              <w:t>9</w:t>
            </w:r>
          </w:p>
        </w:tc>
        <w:tc>
          <w:tcPr>
            <w:tcW w:w="851" w:type="dxa"/>
            <w:shd w:val="clear" w:color="auto" w:fill="auto"/>
            <w:noWrap/>
            <w:vAlign w:val="center"/>
            <w:hideMark/>
          </w:tcPr>
          <w:p w:rsidR="00251DA0" w:rsidRDefault="00F965BA">
            <w:pPr>
              <w:spacing w:before="20" w:after="20"/>
              <w:ind w:left="-115" w:right="-133"/>
              <w:jc w:val="center"/>
              <w:rPr>
                <w:rFonts w:ascii="Times New Roman" w:hAnsi="Times New Roman"/>
                <w:b/>
                <w:bCs/>
                <w:sz w:val="22"/>
                <w:szCs w:val="22"/>
              </w:rPr>
            </w:pPr>
            <w:r>
              <w:rPr>
                <w:rFonts w:ascii="Times New Roman" w:hAnsi="Times New Roman"/>
                <w:b/>
                <w:bCs/>
                <w:sz w:val="22"/>
                <w:szCs w:val="22"/>
              </w:rPr>
              <w:t>Tháng</w:t>
            </w:r>
          </w:p>
          <w:p w:rsidR="00251DA0" w:rsidRDefault="00F965BA">
            <w:pPr>
              <w:spacing w:before="20" w:after="20"/>
              <w:ind w:left="-115" w:right="-133"/>
              <w:jc w:val="center"/>
              <w:rPr>
                <w:rFonts w:ascii="Times New Roman" w:hAnsi="Times New Roman"/>
                <w:b/>
                <w:bCs/>
                <w:sz w:val="22"/>
                <w:szCs w:val="22"/>
              </w:rPr>
            </w:pPr>
            <w:r>
              <w:rPr>
                <w:rFonts w:ascii="Times New Roman" w:hAnsi="Times New Roman"/>
                <w:b/>
                <w:bCs/>
                <w:sz w:val="22"/>
                <w:szCs w:val="22"/>
              </w:rPr>
              <w:t>10</w:t>
            </w:r>
          </w:p>
        </w:tc>
        <w:tc>
          <w:tcPr>
            <w:tcW w:w="850" w:type="dxa"/>
            <w:shd w:val="clear" w:color="auto" w:fill="auto"/>
            <w:noWrap/>
            <w:vAlign w:val="center"/>
            <w:hideMark/>
          </w:tcPr>
          <w:p w:rsidR="00251DA0" w:rsidRDefault="00F965BA">
            <w:pPr>
              <w:spacing w:before="20" w:after="20"/>
              <w:ind w:left="-115" w:right="-133"/>
              <w:jc w:val="center"/>
              <w:rPr>
                <w:rFonts w:ascii="Times New Roman" w:hAnsi="Times New Roman"/>
                <w:b/>
                <w:bCs/>
                <w:sz w:val="22"/>
                <w:szCs w:val="22"/>
              </w:rPr>
            </w:pPr>
            <w:r>
              <w:rPr>
                <w:rFonts w:ascii="Times New Roman" w:hAnsi="Times New Roman"/>
                <w:b/>
                <w:bCs/>
                <w:sz w:val="22"/>
                <w:szCs w:val="22"/>
              </w:rPr>
              <w:t>Tháng</w:t>
            </w:r>
          </w:p>
          <w:p w:rsidR="00251DA0" w:rsidRDefault="00F965BA">
            <w:pPr>
              <w:spacing w:before="20" w:after="20"/>
              <w:ind w:left="-115" w:right="-133"/>
              <w:jc w:val="center"/>
              <w:rPr>
                <w:rFonts w:ascii="Times New Roman" w:hAnsi="Times New Roman"/>
                <w:b/>
                <w:bCs/>
                <w:sz w:val="22"/>
                <w:szCs w:val="22"/>
              </w:rPr>
            </w:pPr>
            <w:r>
              <w:rPr>
                <w:rFonts w:ascii="Times New Roman" w:hAnsi="Times New Roman"/>
                <w:b/>
                <w:bCs/>
                <w:sz w:val="22"/>
                <w:szCs w:val="22"/>
              </w:rPr>
              <w:t>11</w:t>
            </w:r>
          </w:p>
        </w:tc>
        <w:tc>
          <w:tcPr>
            <w:tcW w:w="851" w:type="dxa"/>
            <w:shd w:val="clear" w:color="auto" w:fill="auto"/>
            <w:noWrap/>
            <w:vAlign w:val="center"/>
            <w:hideMark/>
          </w:tcPr>
          <w:p w:rsidR="00251DA0" w:rsidRDefault="00F965BA">
            <w:pPr>
              <w:spacing w:before="20" w:after="20"/>
              <w:ind w:left="-115" w:right="-133"/>
              <w:jc w:val="center"/>
              <w:rPr>
                <w:rFonts w:ascii="Times New Roman" w:hAnsi="Times New Roman"/>
                <w:b/>
                <w:bCs/>
                <w:sz w:val="22"/>
                <w:szCs w:val="22"/>
              </w:rPr>
            </w:pPr>
            <w:r>
              <w:rPr>
                <w:rFonts w:ascii="Times New Roman" w:hAnsi="Times New Roman"/>
                <w:b/>
                <w:bCs/>
                <w:sz w:val="22"/>
                <w:szCs w:val="22"/>
              </w:rPr>
              <w:t>Tháng</w:t>
            </w:r>
          </w:p>
          <w:p w:rsidR="00251DA0" w:rsidRDefault="00F965BA">
            <w:pPr>
              <w:spacing w:before="20" w:after="20"/>
              <w:ind w:left="-115" w:right="-133"/>
              <w:jc w:val="center"/>
              <w:rPr>
                <w:rFonts w:ascii="Times New Roman" w:hAnsi="Times New Roman"/>
                <w:b/>
                <w:bCs/>
                <w:sz w:val="22"/>
                <w:szCs w:val="22"/>
              </w:rPr>
            </w:pPr>
            <w:r>
              <w:rPr>
                <w:rFonts w:ascii="Times New Roman" w:hAnsi="Times New Roman"/>
                <w:b/>
                <w:bCs/>
                <w:sz w:val="22"/>
                <w:szCs w:val="22"/>
              </w:rPr>
              <w:t>12</w:t>
            </w:r>
          </w:p>
        </w:tc>
        <w:tc>
          <w:tcPr>
            <w:tcW w:w="850" w:type="dxa"/>
            <w:shd w:val="clear" w:color="auto" w:fill="auto"/>
            <w:noWrap/>
            <w:vAlign w:val="center"/>
            <w:hideMark/>
          </w:tcPr>
          <w:p w:rsidR="00251DA0" w:rsidRDefault="00F965BA">
            <w:pPr>
              <w:spacing w:before="20" w:after="20"/>
              <w:jc w:val="center"/>
              <w:rPr>
                <w:rFonts w:ascii="Times New Roman" w:hAnsi="Times New Roman"/>
                <w:b/>
                <w:bCs/>
                <w:sz w:val="22"/>
                <w:szCs w:val="22"/>
              </w:rPr>
            </w:pPr>
            <w:r>
              <w:rPr>
                <w:rFonts w:ascii="Times New Roman" w:hAnsi="Times New Roman"/>
                <w:b/>
                <w:bCs/>
                <w:sz w:val="22"/>
                <w:szCs w:val="22"/>
              </w:rPr>
              <w:t>Mùa khô</w:t>
            </w:r>
          </w:p>
        </w:tc>
        <w:tc>
          <w:tcPr>
            <w:tcW w:w="993" w:type="dxa"/>
            <w:shd w:val="clear" w:color="auto" w:fill="auto"/>
            <w:noWrap/>
            <w:vAlign w:val="center"/>
            <w:hideMark/>
          </w:tcPr>
          <w:p w:rsidR="00251DA0" w:rsidRDefault="00F965BA">
            <w:pPr>
              <w:spacing w:before="20" w:after="20"/>
              <w:jc w:val="center"/>
              <w:rPr>
                <w:rFonts w:ascii="Times New Roman" w:hAnsi="Times New Roman"/>
                <w:b/>
                <w:bCs/>
                <w:sz w:val="22"/>
                <w:szCs w:val="22"/>
              </w:rPr>
            </w:pPr>
            <w:r>
              <w:rPr>
                <w:rFonts w:ascii="Times New Roman" w:hAnsi="Times New Roman"/>
                <w:b/>
                <w:bCs/>
                <w:sz w:val="22"/>
                <w:szCs w:val="22"/>
              </w:rPr>
              <w:t>Cả năm</w:t>
            </w:r>
          </w:p>
        </w:tc>
      </w:tr>
      <w:tr w:rsidR="00251DA0">
        <w:trPr>
          <w:trHeight w:val="20"/>
          <w:jc w:val="center"/>
        </w:trPr>
        <w:tc>
          <w:tcPr>
            <w:tcW w:w="2602" w:type="dxa"/>
            <w:shd w:val="clear" w:color="auto" w:fill="auto"/>
            <w:noWrap/>
            <w:vAlign w:val="bottom"/>
            <w:hideMark/>
          </w:tcPr>
          <w:p w:rsidR="00251DA0" w:rsidRDefault="00F965BA">
            <w:pPr>
              <w:spacing w:before="20" w:after="20"/>
              <w:rPr>
                <w:rFonts w:ascii="Times New Roman" w:hAnsi="Times New Roman"/>
                <w:b/>
                <w:bCs/>
                <w:sz w:val="22"/>
                <w:szCs w:val="22"/>
              </w:rPr>
            </w:pPr>
            <w:r>
              <w:rPr>
                <w:rFonts w:ascii="Times New Roman" w:hAnsi="Times New Roman"/>
                <w:b/>
                <w:bCs/>
                <w:sz w:val="22"/>
                <w:szCs w:val="22"/>
              </w:rPr>
              <w:t>MIỀN BẮC (MB)</w:t>
            </w:r>
          </w:p>
        </w:tc>
        <w:tc>
          <w:tcPr>
            <w:tcW w:w="880"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 </w:t>
            </w:r>
          </w:p>
        </w:tc>
        <w:tc>
          <w:tcPr>
            <w:tcW w:w="880"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 </w:t>
            </w:r>
          </w:p>
        </w:tc>
        <w:tc>
          <w:tcPr>
            <w:tcW w:w="880"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 </w:t>
            </w:r>
          </w:p>
        </w:tc>
        <w:tc>
          <w:tcPr>
            <w:tcW w:w="881"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 </w:t>
            </w:r>
          </w:p>
        </w:tc>
        <w:tc>
          <w:tcPr>
            <w:tcW w:w="881"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 </w:t>
            </w:r>
          </w:p>
        </w:tc>
        <w:tc>
          <w:tcPr>
            <w:tcW w:w="881"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 </w:t>
            </w:r>
          </w:p>
        </w:tc>
        <w:tc>
          <w:tcPr>
            <w:tcW w:w="954"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 </w:t>
            </w:r>
          </w:p>
        </w:tc>
        <w:tc>
          <w:tcPr>
            <w:tcW w:w="851"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 </w:t>
            </w:r>
          </w:p>
        </w:tc>
        <w:tc>
          <w:tcPr>
            <w:tcW w:w="850"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 </w:t>
            </w:r>
          </w:p>
        </w:tc>
        <w:tc>
          <w:tcPr>
            <w:tcW w:w="851"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 </w:t>
            </w:r>
          </w:p>
        </w:tc>
        <w:tc>
          <w:tcPr>
            <w:tcW w:w="850"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 </w:t>
            </w:r>
          </w:p>
        </w:tc>
        <w:tc>
          <w:tcPr>
            <w:tcW w:w="851"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 </w:t>
            </w:r>
          </w:p>
        </w:tc>
        <w:tc>
          <w:tcPr>
            <w:tcW w:w="850"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 </w:t>
            </w:r>
          </w:p>
        </w:tc>
        <w:tc>
          <w:tcPr>
            <w:tcW w:w="993" w:type="dxa"/>
            <w:shd w:val="clear" w:color="auto" w:fill="auto"/>
            <w:noWrap/>
            <w:vAlign w:val="bottom"/>
            <w:hideMark/>
          </w:tcPr>
          <w:p w:rsidR="00251DA0" w:rsidRDefault="00F965BA">
            <w:pPr>
              <w:spacing w:before="20" w:beforeAutospacing="1" w:after="20" w:afterAutospacing="1"/>
              <w:jc w:val="center"/>
              <w:rPr>
                <w:rFonts w:ascii="Times New Roman" w:hAnsi="Times New Roman"/>
                <w:sz w:val="22"/>
                <w:szCs w:val="22"/>
              </w:rPr>
            </w:pPr>
            <w:r>
              <w:rPr>
                <w:rFonts w:ascii="Times New Roman" w:hAnsi="Times New Roman"/>
                <w:sz w:val="22"/>
                <w:szCs w:val="22"/>
              </w:rPr>
              <w:t> </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center"/>
              <w:rPr>
                <w:rFonts w:ascii="Times New Roman" w:hAnsi="Times New Roman"/>
                <w:b/>
                <w:bCs/>
                <w:sz w:val="22"/>
                <w:szCs w:val="22"/>
              </w:rPr>
            </w:pPr>
            <w:r>
              <w:rPr>
                <w:rFonts w:ascii="Times New Roman" w:hAnsi="Times New Roman"/>
                <w:b/>
                <w:bCs/>
                <w:sz w:val="22"/>
                <w:szCs w:val="22"/>
              </w:rPr>
              <w:t>Thủy điện MB</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1855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1712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2686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2688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2775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3324</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3874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4425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4508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3566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2266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1808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15040</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35487</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Lai Châu</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141,4</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134,3</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144,7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157,3</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151,4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364,5</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431,2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861,0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780,9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557,5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315,0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224,7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1094</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4264</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 xml:space="preserve">Sơn La </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399,0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262,2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733,4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642,9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621,5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737,3</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1111,6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1127,8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1105,3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795,3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508,2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364,3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3396</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8409</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Hòa Bình</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600,1</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606,6</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967,1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907,6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860,6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946,6</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985,3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1026,6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1291,4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941,4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566,5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425,9</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4889</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10126</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Bản Chát</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41,8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48,8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54,9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77,5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78,0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82,6</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41,8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45,7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15,9</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384</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584</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Huội Quảng</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136,0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158,9</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178,8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252,8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254,0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269,0</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136,2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120,7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148,8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122,2</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74,8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51,8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1249</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1904</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Na Le (Bắc Hà)</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13,4</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38,7</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67,0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67,0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52,6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113</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373</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Thác Bà</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20,9</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34,4</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26,2</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39,3</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25,3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25,5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184</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338</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Tuyên Quang</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80,6</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124,6</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70,1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69,7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71,9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113,7</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132,4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132,2</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132,6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93,3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67,6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50,6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531</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1139</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Chiêm Hóa</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11,3</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17,4</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15,9</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74</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159</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Nậm Chiến 1</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18,9</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56,5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67,5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85,4</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86,9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85,5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89,2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72,0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47,8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280</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701</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Nậm Chiến 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7,7</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8,2</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11,6</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8,2</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53</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137</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Thái An</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22,6</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25,8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33,9</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51,7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52,0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36,8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47,0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155</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Bản Vẽ</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60,7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78,6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96,2</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62,3</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60,5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70,0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65,8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72,2</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54,3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51,7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358</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732</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Khe Bố</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39,2</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52,2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64,3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60,9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44,3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152</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424</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Hua Na</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21,5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43,0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45,1</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42,4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71,4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77,2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79,2</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47,5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44,2</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200</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561</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Cửa Đạt</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14,4</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44,2</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46,5</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35,4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35,6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175</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352</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Hương Sơn</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6,1</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4,6</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9,1</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42</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107</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Nho Quế 3</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20,4</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15,4</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21,8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30,6</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46,8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47,0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42,6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21,6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141</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362</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Yên Sơn</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Tà Thàng</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4,9</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58</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Nậm Phàng</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4,9</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9,2</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9,7</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6,9</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45</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115</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Nậm Toong</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6,1</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4,6</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9,2</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14,1</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9,1</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42</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109</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Ngòi Hút 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8,7</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9,2</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12,3</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13,0</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14,1</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9,2</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60</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154</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Nậm Mức</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11,3</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11,9</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55</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141</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Mường Hum</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8,3</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10,2</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10,8</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50</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128</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Sử Pán 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4,7</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9,3</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43</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Bá Thước 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16,4</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12,4</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23,2</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24,5</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113</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Ngòi Phát</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17,9</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25,3</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26,8</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41,0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41,2</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18,9</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123</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317</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lastRenderedPageBreak/>
              <w:t>Văn Chấn</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13,7</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10,3</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18,3</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20,5</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93</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241</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Nậm Na 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11,9</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17,9</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82</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211</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Nậm Na 3</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11,4</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17,3</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21,5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22,8</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34,9</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104</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268</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Nậm Pàn 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4,7</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9,3</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43</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Sông Bạc</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4,3</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5,7</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Chi Khê</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5,6</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11,1</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12,1</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51</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131</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Nho Quế 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9,2</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12,3</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13,0</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14,1</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9,2</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59</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153</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Trung Sơn</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84,7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85</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TĐ nhỏ miền Bắc</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94,8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75,0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81,9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81,7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96,5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131,9</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201,4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203,4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221,5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206,8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138,7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109,5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562</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1643</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center"/>
              <w:rPr>
                <w:rFonts w:ascii="Times New Roman" w:hAnsi="Times New Roman"/>
                <w:b/>
                <w:bCs/>
                <w:sz w:val="22"/>
                <w:szCs w:val="22"/>
              </w:rPr>
            </w:pPr>
            <w:r>
              <w:rPr>
                <w:rFonts w:ascii="Times New Roman" w:hAnsi="Times New Roman"/>
                <w:b/>
                <w:bCs/>
                <w:sz w:val="22"/>
                <w:szCs w:val="22"/>
              </w:rPr>
              <w:t>Nhiệt điện MB</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4756</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3176</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4877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4819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5648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4995</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4440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3877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3163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3891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4824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5736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28270</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54202</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Phả Lại I</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155,7</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12,9</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98,6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68,7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163,8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21,0</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48,0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42,8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521</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709</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Phả Lại II</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371,8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89,6</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200,3</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319,9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355,8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276,2</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149,9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169,1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111,3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174,4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304,6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326,4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1614</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2849</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Ninh Bình</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29,3</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8,3</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22,2</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sz w:val="22"/>
                <w:szCs w:val="22"/>
              </w:rPr>
              <w:t>9,0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73</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Uông Bí MR</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335,4</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297,4</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197,9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185,8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188,3</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284,0</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348,0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326,3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323,4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243,1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294,1</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405,4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1489</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3429</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Uông Bí M7</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158,7</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141,1</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197,9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185,8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195,3</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141,2</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148,0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139,7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136,2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66,1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104,1</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195,7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1020</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1810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Uông Bí M8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176,7</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156,3</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142,8</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199,9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186,7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187,2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176,9</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189,9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209,6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476</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1626</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Na Dương</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64,1</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58,5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57,6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56,0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58,1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52,2</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52,2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45,5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52,0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55,5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61,4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63,0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347</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676</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 xml:space="preserve">Cao Ngạn </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61,3</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33,7</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55,2</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45,1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65,6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59,6</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58,5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52,5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58,9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65,6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60,5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68,4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320</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685</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Cẩm Phả</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297,0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326,2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400,8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403,0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393,1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301,8</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286,7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174,5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183,6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263,0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344,7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412,9</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2122</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3787</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Sơn Động</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110,6</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72,5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140,8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140,0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142,6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142,7</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89,2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48,5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105,9</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126,2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143,7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749</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1295</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Mạo Khê</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277,4</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167,6</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280,0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287,8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297,8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185,4</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244,4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210,1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109,6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138,2</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230,2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291,0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1496</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2720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Hải Phòng I</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340,7</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181,0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387,1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287,8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395,4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366,3</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230,0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195,4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141,9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313,4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334,6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368,9</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1958</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3543</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Hải Phòng II</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169,9</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188,0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337,4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367,2</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398,9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328,4</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181,7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270,1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221,8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329,0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278,5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361,0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1790</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3432</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Quảng Ninh I</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337,7</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188,8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321,6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350,5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395,0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310,6</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386,9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290,4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199,1</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237,2</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298,2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370,1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1904</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3686</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Quảng Ninh II</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138,1</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180,1</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379,2</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360,1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348,2</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355,9</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374,2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301,7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280,1</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295,4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263,7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370,1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1762</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3647</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Nghi Sơn 1</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284,0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135,8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385,5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383,0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420,4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401,8</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165,1</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148,6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129,3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308,8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275,2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391,8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2010</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3429</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Vũng Áng 1</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679,0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353,2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445,8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406,4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710,8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661,9</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716,3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562,9</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635,9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325,5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515,3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697,5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3257</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6710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An Khánh 1</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34,1</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50,9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52,5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56,7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44,0</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25,9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44,9</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48,9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52,6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57,0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55,7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266</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551</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Mông Dương 1</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307,2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192,8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370,4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396,5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443,4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505,6</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409,5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329,8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101,8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161,4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544,9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531,0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2216</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4294</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Mông Dương 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676,0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598,4</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686,4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639,5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715,7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634,2</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570,8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622,7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389,6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604,9</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622,5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673,4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3950</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7434</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FORMOSA Hà Tĩnh</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86,6</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71,1</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70,7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60,8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75,9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61,5</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83,4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70,4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101,8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181,5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191,4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160,6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427</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1216</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Mua Trung quốc</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160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140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170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170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170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140</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b/>
                <w:iCs/>
                <w:sz w:val="22"/>
                <w:szCs w:val="22"/>
              </w:rPr>
            </w:pPr>
            <w:r>
              <w:rPr>
                <w:rFonts w:ascii="Times New Roman" w:hAnsi="Times New Roman"/>
                <w:b/>
                <w:iCs/>
                <w:sz w:val="22"/>
                <w:szCs w:val="22"/>
              </w:rPr>
              <w:t>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iCs/>
                <w:sz w:val="22"/>
                <w:szCs w:val="22"/>
              </w:rPr>
            </w:pPr>
            <w:r>
              <w:rPr>
                <w:rFonts w:ascii="Times New Roman" w:hAnsi="Times New Roman"/>
                <w:b/>
                <w:iCs/>
                <w:sz w:val="22"/>
                <w:szCs w:val="22"/>
              </w:rPr>
              <w:t>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iCs/>
                <w:sz w:val="22"/>
                <w:szCs w:val="22"/>
              </w:rPr>
            </w:pPr>
            <w:r>
              <w:rPr>
                <w:rFonts w:ascii="Times New Roman" w:hAnsi="Times New Roman"/>
                <w:b/>
                <w:iCs/>
                <w:sz w:val="22"/>
                <w:szCs w:val="22"/>
              </w:rPr>
              <w:t>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iCs/>
                <w:sz w:val="22"/>
                <w:szCs w:val="22"/>
              </w:rPr>
            </w:pPr>
            <w:r>
              <w:rPr>
                <w:rFonts w:ascii="Times New Roman" w:hAnsi="Times New Roman"/>
                <w:b/>
                <w:iCs/>
                <w:sz w:val="22"/>
                <w:szCs w:val="22"/>
              </w:rPr>
              <w:t>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100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150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950</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1200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Tổng nguồn MB</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6770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5028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7673</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7676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8593</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8459</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8314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8303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7671</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7458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7190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7694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44200</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90829</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Phụ tải Miền Bắc</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5800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4489</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6234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6218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7257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7242</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7141</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7025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6598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6668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6327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6536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37241</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77536</w:t>
            </w:r>
          </w:p>
        </w:tc>
      </w:tr>
      <w:tr w:rsidR="00251DA0">
        <w:trPr>
          <w:trHeight w:val="20"/>
          <w:jc w:val="center"/>
        </w:trPr>
        <w:tc>
          <w:tcPr>
            <w:tcW w:w="2602" w:type="dxa"/>
            <w:shd w:val="clear" w:color="auto" w:fill="auto"/>
            <w:noWrap/>
            <w:vAlign w:val="bottom"/>
            <w:hideMark/>
          </w:tcPr>
          <w:p w:rsidR="00251DA0" w:rsidRDefault="00251DA0">
            <w:pPr>
              <w:spacing w:before="20" w:after="20"/>
              <w:rPr>
                <w:rFonts w:ascii="Times New Roman" w:hAnsi="Times New Roman"/>
                <w:b/>
                <w:bCs/>
                <w:sz w:val="22"/>
                <w:szCs w:val="22"/>
              </w:rPr>
            </w:pPr>
          </w:p>
        </w:tc>
        <w:tc>
          <w:tcPr>
            <w:tcW w:w="880" w:type="dxa"/>
            <w:shd w:val="clear" w:color="auto" w:fill="auto"/>
            <w:noWrap/>
            <w:vAlign w:val="center"/>
            <w:hideMark/>
          </w:tcPr>
          <w:p w:rsidR="00251DA0" w:rsidRDefault="00251DA0">
            <w:pPr>
              <w:spacing w:before="20" w:after="20"/>
              <w:jc w:val="right"/>
              <w:rPr>
                <w:rFonts w:ascii="Times New Roman" w:hAnsi="Times New Roman"/>
                <w:i/>
                <w:iCs/>
                <w:sz w:val="22"/>
                <w:szCs w:val="22"/>
              </w:rPr>
            </w:pPr>
          </w:p>
        </w:tc>
        <w:tc>
          <w:tcPr>
            <w:tcW w:w="880" w:type="dxa"/>
            <w:shd w:val="clear" w:color="auto" w:fill="auto"/>
            <w:noWrap/>
            <w:vAlign w:val="center"/>
            <w:hideMark/>
          </w:tcPr>
          <w:p w:rsidR="00251DA0" w:rsidRDefault="00251DA0">
            <w:pPr>
              <w:spacing w:before="20" w:after="20"/>
              <w:jc w:val="right"/>
              <w:rPr>
                <w:rFonts w:ascii="Times New Roman" w:hAnsi="Times New Roman"/>
                <w:i/>
                <w:iCs/>
                <w:sz w:val="22"/>
                <w:szCs w:val="22"/>
              </w:rPr>
            </w:pPr>
          </w:p>
        </w:tc>
        <w:tc>
          <w:tcPr>
            <w:tcW w:w="880" w:type="dxa"/>
            <w:shd w:val="clear" w:color="auto" w:fill="auto"/>
            <w:noWrap/>
            <w:vAlign w:val="center"/>
            <w:hideMark/>
          </w:tcPr>
          <w:p w:rsidR="00251DA0" w:rsidRDefault="00251DA0">
            <w:pPr>
              <w:spacing w:before="20" w:after="20"/>
              <w:jc w:val="right"/>
              <w:rPr>
                <w:rFonts w:ascii="Times New Roman" w:hAnsi="Times New Roman"/>
                <w:i/>
                <w:iCs/>
                <w:sz w:val="22"/>
                <w:szCs w:val="22"/>
              </w:rPr>
            </w:pPr>
          </w:p>
        </w:tc>
        <w:tc>
          <w:tcPr>
            <w:tcW w:w="881" w:type="dxa"/>
            <w:shd w:val="clear" w:color="auto" w:fill="auto"/>
            <w:noWrap/>
            <w:vAlign w:val="center"/>
            <w:hideMark/>
          </w:tcPr>
          <w:p w:rsidR="00251DA0" w:rsidRDefault="00251DA0">
            <w:pPr>
              <w:spacing w:before="20" w:after="20"/>
              <w:jc w:val="right"/>
              <w:rPr>
                <w:rFonts w:ascii="Times New Roman" w:hAnsi="Times New Roman"/>
                <w:i/>
                <w:iCs/>
                <w:sz w:val="22"/>
                <w:szCs w:val="22"/>
              </w:rPr>
            </w:pPr>
          </w:p>
        </w:tc>
        <w:tc>
          <w:tcPr>
            <w:tcW w:w="881" w:type="dxa"/>
            <w:shd w:val="clear" w:color="auto" w:fill="auto"/>
            <w:noWrap/>
            <w:vAlign w:val="center"/>
            <w:hideMark/>
          </w:tcPr>
          <w:p w:rsidR="00251DA0" w:rsidRDefault="00251DA0">
            <w:pPr>
              <w:spacing w:before="20" w:after="20"/>
              <w:jc w:val="right"/>
              <w:rPr>
                <w:rFonts w:ascii="Times New Roman" w:hAnsi="Times New Roman"/>
                <w:i/>
                <w:iCs/>
                <w:sz w:val="22"/>
                <w:szCs w:val="22"/>
              </w:rPr>
            </w:pPr>
          </w:p>
        </w:tc>
        <w:tc>
          <w:tcPr>
            <w:tcW w:w="881" w:type="dxa"/>
            <w:shd w:val="clear" w:color="auto" w:fill="auto"/>
            <w:noWrap/>
            <w:vAlign w:val="center"/>
            <w:hideMark/>
          </w:tcPr>
          <w:p w:rsidR="00251DA0" w:rsidRDefault="00251DA0">
            <w:pPr>
              <w:spacing w:before="20" w:after="20"/>
              <w:jc w:val="right"/>
              <w:rPr>
                <w:rFonts w:ascii="Times New Roman" w:hAnsi="Times New Roman"/>
                <w:i/>
                <w:iCs/>
                <w:sz w:val="22"/>
                <w:szCs w:val="22"/>
              </w:rPr>
            </w:pPr>
          </w:p>
        </w:tc>
        <w:tc>
          <w:tcPr>
            <w:tcW w:w="954" w:type="dxa"/>
            <w:shd w:val="clear" w:color="auto" w:fill="auto"/>
            <w:noWrap/>
            <w:vAlign w:val="center"/>
            <w:hideMark/>
          </w:tcPr>
          <w:p w:rsidR="00251DA0" w:rsidRDefault="00251DA0">
            <w:pPr>
              <w:spacing w:before="20" w:after="20"/>
              <w:jc w:val="right"/>
              <w:rPr>
                <w:rFonts w:ascii="Times New Roman" w:hAnsi="Times New Roman"/>
                <w:i/>
                <w:iCs/>
                <w:sz w:val="22"/>
                <w:szCs w:val="22"/>
              </w:rPr>
            </w:pPr>
          </w:p>
        </w:tc>
        <w:tc>
          <w:tcPr>
            <w:tcW w:w="851" w:type="dxa"/>
            <w:shd w:val="clear" w:color="auto" w:fill="auto"/>
            <w:noWrap/>
            <w:vAlign w:val="center"/>
            <w:hideMark/>
          </w:tcPr>
          <w:p w:rsidR="00251DA0" w:rsidRDefault="00251DA0">
            <w:pPr>
              <w:spacing w:before="20" w:after="20"/>
              <w:jc w:val="right"/>
              <w:rPr>
                <w:rFonts w:ascii="Times New Roman" w:hAnsi="Times New Roman"/>
                <w:i/>
                <w:iCs/>
                <w:sz w:val="22"/>
                <w:szCs w:val="22"/>
              </w:rPr>
            </w:pPr>
          </w:p>
        </w:tc>
        <w:tc>
          <w:tcPr>
            <w:tcW w:w="850" w:type="dxa"/>
            <w:shd w:val="clear" w:color="auto" w:fill="auto"/>
            <w:noWrap/>
            <w:vAlign w:val="center"/>
            <w:hideMark/>
          </w:tcPr>
          <w:p w:rsidR="00251DA0" w:rsidRDefault="00251DA0">
            <w:pPr>
              <w:spacing w:before="20" w:after="20"/>
              <w:jc w:val="right"/>
              <w:rPr>
                <w:rFonts w:ascii="Times New Roman" w:hAnsi="Times New Roman"/>
                <w:i/>
                <w:iCs/>
                <w:sz w:val="22"/>
                <w:szCs w:val="22"/>
              </w:rPr>
            </w:pPr>
          </w:p>
        </w:tc>
        <w:tc>
          <w:tcPr>
            <w:tcW w:w="851" w:type="dxa"/>
            <w:shd w:val="clear" w:color="auto" w:fill="auto"/>
            <w:noWrap/>
            <w:vAlign w:val="center"/>
            <w:hideMark/>
          </w:tcPr>
          <w:p w:rsidR="00251DA0" w:rsidRDefault="00251DA0">
            <w:pPr>
              <w:spacing w:before="20" w:after="20"/>
              <w:jc w:val="right"/>
              <w:rPr>
                <w:rFonts w:ascii="Times New Roman" w:hAnsi="Times New Roman"/>
                <w:i/>
                <w:iCs/>
                <w:sz w:val="22"/>
                <w:szCs w:val="22"/>
              </w:rPr>
            </w:pPr>
          </w:p>
        </w:tc>
        <w:tc>
          <w:tcPr>
            <w:tcW w:w="850" w:type="dxa"/>
            <w:shd w:val="clear" w:color="auto" w:fill="auto"/>
            <w:noWrap/>
            <w:vAlign w:val="center"/>
            <w:hideMark/>
          </w:tcPr>
          <w:p w:rsidR="00251DA0" w:rsidRDefault="00251DA0">
            <w:pPr>
              <w:spacing w:before="20" w:after="20"/>
              <w:jc w:val="right"/>
              <w:rPr>
                <w:rFonts w:ascii="Times New Roman" w:hAnsi="Times New Roman"/>
                <w:i/>
                <w:iCs/>
                <w:sz w:val="22"/>
                <w:szCs w:val="22"/>
              </w:rPr>
            </w:pPr>
          </w:p>
        </w:tc>
        <w:tc>
          <w:tcPr>
            <w:tcW w:w="851" w:type="dxa"/>
            <w:shd w:val="clear" w:color="auto" w:fill="auto"/>
            <w:noWrap/>
            <w:vAlign w:val="center"/>
            <w:hideMark/>
          </w:tcPr>
          <w:p w:rsidR="00251DA0" w:rsidRDefault="00251DA0">
            <w:pPr>
              <w:spacing w:before="20" w:after="20"/>
              <w:jc w:val="right"/>
              <w:rPr>
                <w:rFonts w:ascii="Times New Roman" w:hAnsi="Times New Roman"/>
                <w:i/>
                <w:iCs/>
                <w:sz w:val="22"/>
                <w:szCs w:val="22"/>
              </w:rPr>
            </w:pPr>
          </w:p>
        </w:tc>
        <w:tc>
          <w:tcPr>
            <w:tcW w:w="850" w:type="dxa"/>
            <w:shd w:val="clear" w:color="auto" w:fill="auto"/>
            <w:noWrap/>
            <w:vAlign w:val="center"/>
            <w:hideMark/>
          </w:tcPr>
          <w:p w:rsidR="00251DA0" w:rsidRDefault="00251DA0">
            <w:pPr>
              <w:spacing w:before="20" w:after="20"/>
              <w:jc w:val="right"/>
              <w:rPr>
                <w:rFonts w:ascii="Times New Roman" w:hAnsi="Times New Roman"/>
                <w:i/>
                <w:iCs/>
                <w:sz w:val="22"/>
                <w:szCs w:val="22"/>
              </w:rPr>
            </w:pPr>
          </w:p>
        </w:tc>
        <w:tc>
          <w:tcPr>
            <w:tcW w:w="993" w:type="dxa"/>
            <w:shd w:val="clear" w:color="auto" w:fill="auto"/>
            <w:noWrap/>
            <w:vAlign w:val="center"/>
            <w:hideMark/>
          </w:tcPr>
          <w:p w:rsidR="00251DA0" w:rsidRDefault="00251DA0">
            <w:pPr>
              <w:spacing w:before="20" w:after="20"/>
              <w:jc w:val="right"/>
              <w:rPr>
                <w:rFonts w:ascii="Times New Roman" w:hAnsi="Times New Roman"/>
                <w:i/>
                <w:iCs/>
                <w:sz w:val="22"/>
                <w:szCs w:val="22"/>
              </w:rPr>
            </w:pP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lastRenderedPageBreak/>
              <w:t>MIỀN TRUNG (MT)</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i/>
                <w:iCs/>
                <w:sz w:val="22"/>
                <w:szCs w:val="22"/>
              </w:rPr>
            </w:pPr>
            <w:r>
              <w:rPr>
                <w:rFonts w:ascii="Times New Roman" w:hAnsi="Times New Roman"/>
                <w:i/>
                <w:iCs/>
                <w:sz w:val="22"/>
                <w:szCs w:val="22"/>
              </w:rPr>
              <w:t> </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i/>
                <w:iCs/>
                <w:sz w:val="22"/>
                <w:szCs w:val="22"/>
              </w:rPr>
            </w:pPr>
            <w:r>
              <w:rPr>
                <w:rFonts w:ascii="Times New Roman" w:hAnsi="Times New Roman"/>
                <w:i/>
                <w:iCs/>
                <w:sz w:val="22"/>
                <w:szCs w:val="22"/>
              </w:rPr>
              <w:t> </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i/>
                <w:iCs/>
                <w:sz w:val="22"/>
                <w:szCs w:val="22"/>
              </w:rPr>
            </w:pPr>
            <w:r>
              <w:rPr>
                <w:rFonts w:ascii="Times New Roman" w:hAnsi="Times New Roman"/>
                <w:i/>
                <w:iCs/>
                <w:sz w:val="22"/>
                <w:szCs w:val="22"/>
              </w:rPr>
              <w:t> </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i/>
                <w:iCs/>
                <w:sz w:val="22"/>
                <w:szCs w:val="22"/>
              </w:rPr>
            </w:pPr>
            <w:r>
              <w:rPr>
                <w:rFonts w:ascii="Times New Roman" w:hAnsi="Times New Roman"/>
                <w:i/>
                <w:iCs/>
                <w:sz w:val="22"/>
                <w:szCs w:val="22"/>
              </w:rPr>
              <w:t> </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i/>
                <w:iCs/>
                <w:sz w:val="22"/>
                <w:szCs w:val="22"/>
              </w:rPr>
            </w:pPr>
            <w:r>
              <w:rPr>
                <w:rFonts w:ascii="Times New Roman" w:hAnsi="Times New Roman"/>
                <w:i/>
                <w:iCs/>
                <w:sz w:val="22"/>
                <w:szCs w:val="22"/>
              </w:rPr>
              <w:t> </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i/>
                <w:iCs/>
                <w:sz w:val="22"/>
                <w:szCs w:val="22"/>
              </w:rPr>
            </w:pPr>
            <w:r>
              <w:rPr>
                <w:rFonts w:ascii="Times New Roman" w:hAnsi="Times New Roman"/>
                <w:i/>
                <w:iCs/>
                <w:sz w:val="22"/>
                <w:szCs w:val="22"/>
              </w:rPr>
              <w:t> </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i/>
                <w:iCs/>
                <w:sz w:val="22"/>
                <w:szCs w:val="22"/>
              </w:rPr>
            </w:pPr>
            <w:r>
              <w:rPr>
                <w:rFonts w:ascii="Times New Roman" w:hAnsi="Times New Roman"/>
                <w:i/>
                <w:iCs/>
                <w:sz w:val="22"/>
                <w:szCs w:val="22"/>
              </w:rPr>
              <w:t> </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i/>
                <w:iCs/>
                <w:sz w:val="22"/>
                <w:szCs w:val="22"/>
              </w:rPr>
            </w:pPr>
            <w:r>
              <w:rPr>
                <w:rFonts w:ascii="Times New Roman" w:hAnsi="Times New Roman"/>
                <w:i/>
                <w:iCs/>
                <w:sz w:val="22"/>
                <w:szCs w:val="22"/>
              </w:rPr>
              <w:t> </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i/>
                <w:iCs/>
                <w:sz w:val="22"/>
                <w:szCs w:val="22"/>
              </w:rPr>
            </w:pPr>
            <w:r>
              <w:rPr>
                <w:rFonts w:ascii="Times New Roman" w:hAnsi="Times New Roman"/>
                <w:i/>
                <w:iCs/>
                <w:sz w:val="22"/>
                <w:szCs w:val="22"/>
              </w:rPr>
              <w:t> </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i/>
                <w:iCs/>
                <w:sz w:val="22"/>
                <w:szCs w:val="22"/>
              </w:rPr>
            </w:pPr>
            <w:r>
              <w:rPr>
                <w:rFonts w:ascii="Times New Roman" w:hAnsi="Times New Roman"/>
                <w:i/>
                <w:iCs/>
                <w:sz w:val="22"/>
                <w:szCs w:val="22"/>
              </w:rPr>
              <w:t> </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i/>
                <w:iCs/>
                <w:sz w:val="22"/>
                <w:szCs w:val="22"/>
              </w:rPr>
            </w:pPr>
            <w:r>
              <w:rPr>
                <w:rFonts w:ascii="Times New Roman" w:hAnsi="Times New Roman"/>
                <w:i/>
                <w:iCs/>
                <w:sz w:val="22"/>
                <w:szCs w:val="22"/>
              </w:rPr>
              <w:t> </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i/>
                <w:iCs/>
                <w:sz w:val="22"/>
                <w:szCs w:val="22"/>
              </w:rPr>
            </w:pPr>
            <w:r>
              <w:rPr>
                <w:rFonts w:ascii="Times New Roman" w:hAnsi="Times New Roman"/>
                <w:i/>
                <w:iCs/>
                <w:sz w:val="22"/>
                <w:szCs w:val="22"/>
              </w:rPr>
              <w:t> </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i/>
                <w:iCs/>
                <w:sz w:val="22"/>
                <w:szCs w:val="22"/>
              </w:rPr>
            </w:pPr>
            <w:r>
              <w:rPr>
                <w:rFonts w:ascii="Times New Roman" w:hAnsi="Times New Roman"/>
                <w:i/>
                <w:iCs/>
                <w:sz w:val="22"/>
                <w:szCs w:val="22"/>
              </w:rPr>
              <w:t> </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i/>
                <w:iCs/>
                <w:sz w:val="22"/>
                <w:szCs w:val="22"/>
              </w:rPr>
            </w:pPr>
            <w:r>
              <w:rPr>
                <w:rFonts w:ascii="Times New Roman" w:hAnsi="Times New Roman"/>
                <w:i/>
                <w:iCs/>
                <w:sz w:val="22"/>
                <w:szCs w:val="22"/>
              </w:rPr>
              <w:t> </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center"/>
              <w:rPr>
                <w:rFonts w:ascii="Times New Roman" w:hAnsi="Times New Roman"/>
                <w:b/>
                <w:bCs/>
                <w:sz w:val="22"/>
                <w:szCs w:val="22"/>
              </w:rPr>
            </w:pPr>
            <w:r>
              <w:rPr>
                <w:rFonts w:ascii="Times New Roman" w:hAnsi="Times New Roman"/>
                <w:b/>
                <w:bCs/>
                <w:sz w:val="22"/>
                <w:szCs w:val="22"/>
              </w:rPr>
              <w:t>Thuỷ điện MT</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1284</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894</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1241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1227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1471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1786</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1949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2090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2289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2689</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2563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1984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7904</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21468</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Quảng Trị</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7,4</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7,3</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20,1</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71</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148</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A Lưới</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43,2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19,3</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30,3</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30,0</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49,5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126,5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122,4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97,5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177</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628</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Hương Điền</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20,9</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10,3</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11,3</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41,8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48,6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36,9</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84</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261</w:t>
            </w:r>
          </w:p>
        </w:tc>
      </w:tr>
      <w:tr w:rsidR="00251DA0">
        <w:trPr>
          <w:trHeight w:val="20"/>
          <w:jc w:val="center"/>
        </w:trPr>
        <w:tc>
          <w:tcPr>
            <w:tcW w:w="2602" w:type="dxa"/>
            <w:shd w:val="clear" w:color="auto" w:fill="auto"/>
            <w:noWrap/>
            <w:vAlign w:val="bottom"/>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Sông Tranh 4</w:t>
            </w:r>
          </w:p>
        </w:tc>
        <w:tc>
          <w:tcPr>
            <w:tcW w:w="880" w:type="dxa"/>
            <w:shd w:val="clear" w:color="auto" w:fill="auto"/>
            <w:noWrap/>
            <w:vAlign w:val="center"/>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w:t>
            </w:r>
          </w:p>
        </w:tc>
        <w:tc>
          <w:tcPr>
            <w:tcW w:w="880" w:type="dxa"/>
            <w:shd w:val="clear" w:color="auto" w:fill="auto"/>
            <w:noWrap/>
            <w:vAlign w:val="center"/>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w:t>
            </w:r>
          </w:p>
        </w:tc>
        <w:tc>
          <w:tcPr>
            <w:tcW w:w="880" w:type="dxa"/>
            <w:shd w:val="clear" w:color="auto" w:fill="auto"/>
            <w:noWrap/>
            <w:vAlign w:val="center"/>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w:t>
            </w:r>
          </w:p>
        </w:tc>
        <w:tc>
          <w:tcPr>
            <w:tcW w:w="881" w:type="dxa"/>
            <w:shd w:val="clear" w:color="auto" w:fill="auto"/>
            <w:noWrap/>
            <w:vAlign w:val="center"/>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w:t>
            </w:r>
          </w:p>
        </w:tc>
        <w:tc>
          <w:tcPr>
            <w:tcW w:w="881" w:type="dxa"/>
            <w:shd w:val="clear" w:color="auto" w:fill="auto"/>
            <w:noWrap/>
            <w:vAlign w:val="center"/>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w:t>
            </w:r>
          </w:p>
        </w:tc>
        <w:tc>
          <w:tcPr>
            <w:tcW w:w="881" w:type="dxa"/>
            <w:shd w:val="clear" w:color="auto" w:fill="auto"/>
            <w:noWrap/>
            <w:vAlign w:val="center"/>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w:t>
            </w:r>
          </w:p>
        </w:tc>
        <w:tc>
          <w:tcPr>
            <w:tcW w:w="954" w:type="dxa"/>
            <w:shd w:val="clear" w:color="auto" w:fill="auto"/>
            <w:noWrap/>
            <w:vAlign w:val="center"/>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w:t>
            </w:r>
          </w:p>
        </w:tc>
        <w:tc>
          <w:tcPr>
            <w:tcW w:w="851" w:type="dxa"/>
            <w:shd w:val="clear" w:color="auto" w:fill="auto"/>
            <w:noWrap/>
            <w:vAlign w:val="center"/>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w:t>
            </w:r>
          </w:p>
        </w:tc>
        <w:tc>
          <w:tcPr>
            <w:tcW w:w="850" w:type="dxa"/>
            <w:shd w:val="clear" w:color="auto" w:fill="auto"/>
            <w:noWrap/>
            <w:vAlign w:val="center"/>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w:t>
            </w:r>
          </w:p>
        </w:tc>
        <w:tc>
          <w:tcPr>
            <w:tcW w:w="851" w:type="dxa"/>
            <w:shd w:val="clear" w:color="auto" w:fill="auto"/>
            <w:noWrap/>
            <w:vAlign w:val="center"/>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w:t>
            </w:r>
          </w:p>
        </w:tc>
        <w:tc>
          <w:tcPr>
            <w:tcW w:w="850" w:type="dxa"/>
            <w:shd w:val="clear" w:color="auto" w:fill="auto"/>
            <w:noWrap/>
            <w:vAlign w:val="center"/>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w:t>
            </w:r>
          </w:p>
        </w:tc>
        <w:tc>
          <w:tcPr>
            <w:tcW w:w="851" w:type="dxa"/>
            <w:shd w:val="clear" w:color="auto" w:fill="auto"/>
            <w:noWrap/>
            <w:vAlign w:val="center"/>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w:t>
            </w:r>
          </w:p>
        </w:tc>
        <w:tc>
          <w:tcPr>
            <w:tcW w:w="850" w:type="dxa"/>
            <w:shd w:val="clear" w:color="auto" w:fill="auto"/>
            <w:noWrap/>
            <w:vAlign w:val="center"/>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w:t>
            </w:r>
          </w:p>
        </w:tc>
        <w:tc>
          <w:tcPr>
            <w:tcW w:w="993" w:type="dxa"/>
            <w:shd w:val="clear" w:color="auto" w:fill="auto"/>
            <w:noWrap/>
            <w:vAlign w:val="center"/>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Bình Điền</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4,1</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13,3</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8,1</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4,9</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58</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134</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Đăk Mi 4</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69,2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27,4</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43,3</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46,3</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35,8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41,5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117,9</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133,1</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136,4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264</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767</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Đăk Mi 4C</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10,9</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21</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61</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A Vương</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13,7</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44,0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48,3</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66,9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71,0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42,1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65,3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55,6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189</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530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Sông Côn 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16,9</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5,6</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8,2</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11,2</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7,8</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7,9</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44,6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43,2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35,3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59</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Sông Tranh 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55,9</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36,3</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31,5</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73,5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83,6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85,2</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211</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564</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Đăk Rinh</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39,8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32,2</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28,4</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58,7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87,8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89,9</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199</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517</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Sông Bung 4</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30,7</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31,2</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35,4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48,1</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187</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405</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Sông Bung 4A</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8,7</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11,1</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21,5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54</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157</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Sông Bung 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7,3</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15,6</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21,8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76</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206</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Pleikrong</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34,5</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31,1</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25,1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28,1</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157</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332</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Ialy</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220,8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164,8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196,8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191,2</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238,9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322,3</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322,1</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290,3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368,5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376,5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332,3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225,1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1335</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3250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Sê San 3</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73,6</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54,9</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65,6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64,1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79,6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112,2</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124,1</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126,7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153,4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125,1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109,8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72,5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450</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1162</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Sê San 3A</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25,8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19,3</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22,3</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39,4</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43,6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44,4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53,8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43,9</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25,5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158</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407</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Sê San 4</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78,0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62,2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71,0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68,3</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78,2</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118,3</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130,9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156,1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190,0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158,8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151,0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77,8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476</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1341</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Sê san 4A</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15,6</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29,6</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39,0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47,5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39,7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119</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335</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Buôn Tua Srah</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17,6</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21,7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20,2</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124</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293</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Buôn Kuốp</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58,5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38,1</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45,8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42,1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71,1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83,2</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112,8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107,6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132,0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178,6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157,7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108,5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339</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1136</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Srêpok 3</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46,1</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36,7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59,7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76,3</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100,4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94,0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121,5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151,8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113,3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76,7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288</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946</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Srêpok 4</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9,7</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23,2</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36,9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46,1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88</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287</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Srêpok 4A</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8,1</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9,3</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15,2</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19,4</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25,6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73</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241</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Krông HNăng</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5,6</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4,3</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8,3</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15,9</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35</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188</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Sông Ba Hạ</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25,4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37,4</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47,5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63,8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77,7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131,1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111,0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57,2</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156</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644</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Vĩnh Sơn</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23,1</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39,9</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47,5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36,4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105</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Sông Hinh</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27,9</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35,5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28,5</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25,2</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173</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322</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KaNak</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0,7</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An Khê</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3,9</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3,6</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17,2</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40,1</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81,3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87,7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60,3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121</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437</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Đồng Nai 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8,2</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11,7</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36,1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41,8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34,2</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43</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212</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lastRenderedPageBreak/>
              <w:t>Đồng Nai 3</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8,7</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41,4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43,4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51,7</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24,9</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193</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367</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Đồng Nai 4</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21,2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70,1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78,0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82,5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101,3</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69,1</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76,2</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74,1</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68,7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50,0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371</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749</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Đồng Nai 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48,1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53,5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56,6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69,5</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47,4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52,3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50,8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47,1</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254</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514</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ĐakRtih</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28,6</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15,7</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27,2</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28,3</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48,9</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63,6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107,1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103,7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107,1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61,8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176</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650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Sông Bung 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39,7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35,4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105</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Sông Giang 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7,4</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11,5</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60</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118</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TĐ nhỏ miền Trung</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207,5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137,0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129,3</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124,9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173,7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173,6</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264,1</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304,1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260,1</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283,6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215,3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219,8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946</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2493</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center"/>
              <w:rPr>
                <w:rFonts w:ascii="Times New Roman" w:hAnsi="Times New Roman"/>
                <w:b/>
                <w:bCs/>
                <w:sz w:val="22"/>
                <w:szCs w:val="22"/>
              </w:rPr>
            </w:pPr>
            <w:r>
              <w:rPr>
                <w:rFonts w:ascii="Times New Roman" w:hAnsi="Times New Roman"/>
                <w:b/>
                <w:bCs/>
                <w:sz w:val="22"/>
                <w:szCs w:val="22"/>
              </w:rPr>
              <w:t>Nhiệt điện MT</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50,7</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47,6</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48,4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44,8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51,6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45,5</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49,9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48,0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42,4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50,0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47,4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50,7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289</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577</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Lọc dầu Dung Quất</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35,7</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33,4</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35,7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35,7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34,6</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35,7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35,7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35,7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35,7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210</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422</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Nông Sơn</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10,2</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11,0</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79</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155</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center"/>
              <w:rPr>
                <w:rFonts w:ascii="Times New Roman" w:hAnsi="Times New Roman"/>
                <w:b/>
                <w:bCs/>
                <w:sz w:val="22"/>
                <w:szCs w:val="22"/>
              </w:rPr>
            </w:pPr>
            <w:r>
              <w:rPr>
                <w:rFonts w:ascii="Times New Roman" w:hAnsi="Times New Roman"/>
                <w:b/>
                <w:bCs/>
                <w:sz w:val="22"/>
                <w:szCs w:val="22"/>
              </w:rPr>
              <w:t>Nhập khẩu điện Lào</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39</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30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94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109</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167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253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254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197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169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133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374</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1546</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Xêkaman 3</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39,1</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29,5</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37,3</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43,7</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85,5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107,7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126,6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105,0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82,7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55,7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201</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764</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Xêkaman 1</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50,8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56,8</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65,6</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81,5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144,8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127,0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91,9</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86,6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77,2</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173</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782</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Tổng nguồn MT</w:t>
            </w:r>
          </w:p>
        </w:tc>
        <w:tc>
          <w:tcPr>
            <w:tcW w:w="880" w:type="dxa"/>
            <w:shd w:val="clear" w:color="auto" w:fill="auto"/>
            <w:noWrap/>
            <w:vAlign w:val="center"/>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1374</w:t>
            </w:r>
          </w:p>
        </w:tc>
        <w:tc>
          <w:tcPr>
            <w:tcW w:w="880" w:type="dxa"/>
            <w:shd w:val="clear" w:color="auto" w:fill="auto"/>
            <w:noWrap/>
            <w:vAlign w:val="center"/>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971</w:t>
            </w:r>
          </w:p>
        </w:tc>
        <w:tc>
          <w:tcPr>
            <w:tcW w:w="880" w:type="dxa"/>
            <w:shd w:val="clear" w:color="auto" w:fill="auto"/>
            <w:noWrap/>
            <w:vAlign w:val="center"/>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1314</w:t>
            </w:r>
          </w:p>
        </w:tc>
        <w:tc>
          <w:tcPr>
            <w:tcW w:w="881" w:type="dxa"/>
            <w:shd w:val="clear" w:color="auto" w:fill="auto"/>
            <w:noWrap/>
            <w:vAlign w:val="center"/>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1349</w:t>
            </w:r>
          </w:p>
        </w:tc>
        <w:tc>
          <w:tcPr>
            <w:tcW w:w="881" w:type="dxa"/>
            <w:shd w:val="clear" w:color="auto" w:fill="auto"/>
            <w:noWrap/>
            <w:vAlign w:val="center"/>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1617</w:t>
            </w:r>
          </w:p>
        </w:tc>
        <w:tc>
          <w:tcPr>
            <w:tcW w:w="881" w:type="dxa"/>
            <w:shd w:val="clear" w:color="auto" w:fill="auto"/>
            <w:noWrap/>
            <w:vAlign w:val="center"/>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1941</w:t>
            </w:r>
          </w:p>
        </w:tc>
        <w:tc>
          <w:tcPr>
            <w:tcW w:w="954" w:type="dxa"/>
            <w:shd w:val="clear" w:color="auto" w:fill="auto"/>
            <w:noWrap/>
            <w:vAlign w:val="center"/>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2166</w:t>
            </w:r>
          </w:p>
        </w:tc>
        <w:tc>
          <w:tcPr>
            <w:tcW w:w="851" w:type="dxa"/>
            <w:shd w:val="clear" w:color="auto" w:fill="auto"/>
            <w:noWrap/>
            <w:vAlign w:val="center"/>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2391</w:t>
            </w:r>
          </w:p>
        </w:tc>
        <w:tc>
          <w:tcPr>
            <w:tcW w:w="850" w:type="dxa"/>
            <w:shd w:val="clear" w:color="auto" w:fill="auto"/>
            <w:noWrap/>
            <w:vAlign w:val="center"/>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2585</w:t>
            </w:r>
          </w:p>
        </w:tc>
        <w:tc>
          <w:tcPr>
            <w:tcW w:w="851" w:type="dxa"/>
            <w:shd w:val="clear" w:color="auto" w:fill="auto"/>
            <w:noWrap/>
            <w:vAlign w:val="center"/>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2936</w:t>
            </w:r>
          </w:p>
        </w:tc>
        <w:tc>
          <w:tcPr>
            <w:tcW w:w="850" w:type="dxa"/>
            <w:shd w:val="clear" w:color="auto" w:fill="auto"/>
            <w:noWrap/>
            <w:vAlign w:val="center"/>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2780</w:t>
            </w:r>
          </w:p>
        </w:tc>
        <w:tc>
          <w:tcPr>
            <w:tcW w:w="851" w:type="dxa"/>
            <w:shd w:val="clear" w:color="auto" w:fill="auto"/>
            <w:noWrap/>
            <w:vAlign w:val="center"/>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2168</w:t>
            </w:r>
          </w:p>
        </w:tc>
        <w:tc>
          <w:tcPr>
            <w:tcW w:w="850" w:type="dxa"/>
            <w:shd w:val="clear" w:color="auto" w:fill="auto"/>
            <w:noWrap/>
            <w:vAlign w:val="center"/>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8567</w:t>
            </w:r>
          </w:p>
        </w:tc>
        <w:tc>
          <w:tcPr>
            <w:tcW w:w="993" w:type="dxa"/>
            <w:shd w:val="clear" w:color="auto" w:fill="auto"/>
            <w:noWrap/>
            <w:vAlign w:val="center"/>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23592</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Phụ tải miền Trung</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1289</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1081</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1505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1493</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1583</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1567</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1646,5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1654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1505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1501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1436</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1425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8517</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17685</w:t>
            </w:r>
          </w:p>
        </w:tc>
      </w:tr>
      <w:tr w:rsidR="00251DA0">
        <w:trPr>
          <w:trHeight w:val="20"/>
          <w:jc w:val="center"/>
        </w:trPr>
        <w:tc>
          <w:tcPr>
            <w:tcW w:w="2602" w:type="dxa"/>
            <w:shd w:val="clear" w:color="auto" w:fill="auto"/>
            <w:noWrap/>
            <w:vAlign w:val="bottom"/>
            <w:hideMark/>
          </w:tcPr>
          <w:p w:rsidR="00251DA0" w:rsidRDefault="00251DA0">
            <w:pPr>
              <w:spacing w:before="20" w:after="20"/>
              <w:ind w:firstLineChars="100" w:firstLine="221"/>
              <w:rPr>
                <w:rFonts w:ascii="Times New Roman" w:hAnsi="Times New Roman"/>
                <w:b/>
                <w:bCs/>
                <w:sz w:val="22"/>
                <w:szCs w:val="22"/>
              </w:rPr>
            </w:pPr>
          </w:p>
        </w:tc>
        <w:tc>
          <w:tcPr>
            <w:tcW w:w="880" w:type="dxa"/>
            <w:shd w:val="clear" w:color="auto" w:fill="auto"/>
            <w:noWrap/>
            <w:vAlign w:val="center"/>
            <w:hideMark/>
          </w:tcPr>
          <w:p w:rsidR="00251DA0" w:rsidRDefault="00251DA0">
            <w:pPr>
              <w:spacing w:before="20" w:after="20"/>
              <w:jc w:val="right"/>
              <w:rPr>
                <w:rFonts w:ascii="Times New Roman" w:hAnsi="Times New Roman"/>
                <w:i/>
                <w:iCs/>
                <w:sz w:val="22"/>
                <w:szCs w:val="22"/>
              </w:rPr>
            </w:pPr>
          </w:p>
        </w:tc>
        <w:tc>
          <w:tcPr>
            <w:tcW w:w="880" w:type="dxa"/>
            <w:shd w:val="clear" w:color="auto" w:fill="auto"/>
            <w:noWrap/>
            <w:vAlign w:val="center"/>
            <w:hideMark/>
          </w:tcPr>
          <w:p w:rsidR="00251DA0" w:rsidRDefault="00251DA0">
            <w:pPr>
              <w:spacing w:before="20" w:after="20"/>
              <w:jc w:val="right"/>
              <w:rPr>
                <w:rFonts w:ascii="Times New Roman" w:hAnsi="Times New Roman"/>
                <w:i/>
                <w:iCs/>
                <w:sz w:val="22"/>
                <w:szCs w:val="22"/>
              </w:rPr>
            </w:pPr>
          </w:p>
        </w:tc>
        <w:tc>
          <w:tcPr>
            <w:tcW w:w="880" w:type="dxa"/>
            <w:shd w:val="clear" w:color="auto" w:fill="auto"/>
            <w:noWrap/>
            <w:vAlign w:val="center"/>
            <w:hideMark/>
          </w:tcPr>
          <w:p w:rsidR="00251DA0" w:rsidRDefault="00251DA0">
            <w:pPr>
              <w:spacing w:before="20" w:after="20"/>
              <w:jc w:val="right"/>
              <w:rPr>
                <w:rFonts w:ascii="Times New Roman" w:hAnsi="Times New Roman"/>
                <w:i/>
                <w:iCs/>
                <w:sz w:val="22"/>
                <w:szCs w:val="22"/>
              </w:rPr>
            </w:pPr>
          </w:p>
        </w:tc>
        <w:tc>
          <w:tcPr>
            <w:tcW w:w="881" w:type="dxa"/>
            <w:shd w:val="clear" w:color="auto" w:fill="auto"/>
            <w:noWrap/>
            <w:vAlign w:val="center"/>
            <w:hideMark/>
          </w:tcPr>
          <w:p w:rsidR="00251DA0" w:rsidRDefault="00251DA0">
            <w:pPr>
              <w:spacing w:before="20" w:after="20"/>
              <w:jc w:val="right"/>
              <w:rPr>
                <w:rFonts w:ascii="Times New Roman" w:hAnsi="Times New Roman"/>
                <w:i/>
                <w:iCs/>
                <w:sz w:val="22"/>
                <w:szCs w:val="22"/>
              </w:rPr>
            </w:pPr>
          </w:p>
        </w:tc>
        <w:tc>
          <w:tcPr>
            <w:tcW w:w="881" w:type="dxa"/>
            <w:shd w:val="clear" w:color="auto" w:fill="auto"/>
            <w:noWrap/>
            <w:vAlign w:val="center"/>
            <w:hideMark/>
          </w:tcPr>
          <w:p w:rsidR="00251DA0" w:rsidRDefault="00251DA0">
            <w:pPr>
              <w:spacing w:before="20" w:after="20"/>
              <w:jc w:val="right"/>
              <w:rPr>
                <w:rFonts w:ascii="Times New Roman" w:hAnsi="Times New Roman"/>
                <w:i/>
                <w:iCs/>
                <w:sz w:val="22"/>
                <w:szCs w:val="22"/>
              </w:rPr>
            </w:pPr>
          </w:p>
        </w:tc>
        <w:tc>
          <w:tcPr>
            <w:tcW w:w="881" w:type="dxa"/>
            <w:shd w:val="clear" w:color="auto" w:fill="auto"/>
            <w:noWrap/>
            <w:vAlign w:val="center"/>
            <w:hideMark/>
          </w:tcPr>
          <w:p w:rsidR="00251DA0" w:rsidRDefault="00251DA0">
            <w:pPr>
              <w:spacing w:before="20" w:after="20"/>
              <w:jc w:val="right"/>
              <w:rPr>
                <w:rFonts w:ascii="Times New Roman" w:hAnsi="Times New Roman"/>
                <w:i/>
                <w:iCs/>
                <w:sz w:val="22"/>
                <w:szCs w:val="22"/>
              </w:rPr>
            </w:pPr>
          </w:p>
        </w:tc>
        <w:tc>
          <w:tcPr>
            <w:tcW w:w="954" w:type="dxa"/>
            <w:shd w:val="clear" w:color="auto" w:fill="auto"/>
            <w:noWrap/>
            <w:vAlign w:val="center"/>
            <w:hideMark/>
          </w:tcPr>
          <w:p w:rsidR="00251DA0" w:rsidRDefault="00251DA0">
            <w:pPr>
              <w:spacing w:before="20" w:after="20"/>
              <w:jc w:val="right"/>
              <w:rPr>
                <w:rFonts w:ascii="Times New Roman" w:hAnsi="Times New Roman"/>
                <w:i/>
                <w:iCs/>
                <w:sz w:val="22"/>
                <w:szCs w:val="22"/>
              </w:rPr>
            </w:pPr>
          </w:p>
        </w:tc>
        <w:tc>
          <w:tcPr>
            <w:tcW w:w="851" w:type="dxa"/>
            <w:shd w:val="clear" w:color="auto" w:fill="auto"/>
            <w:noWrap/>
            <w:vAlign w:val="center"/>
            <w:hideMark/>
          </w:tcPr>
          <w:p w:rsidR="00251DA0" w:rsidRDefault="00251DA0">
            <w:pPr>
              <w:spacing w:before="20" w:after="20"/>
              <w:jc w:val="right"/>
              <w:rPr>
                <w:rFonts w:ascii="Times New Roman" w:hAnsi="Times New Roman"/>
                <w:i/>
                <w:iCs/>
                <w:sz w:val="22"/>
                <w:szCs w:val="22"/>
              </w:rPr>
            </w:pPr>
          </w:p>
        </w:tc>
        <w:tc>
          <w:tcPr>
            <w:tcW w:w="850" w:type="dxa"/>
            <w:shd w:val="clear" w:color="auto" w:fill="auto"/>
            <w:noWrap/>
            <w:vAlign w:val="center"/>
            <w:hideMark/>
          </w:tcPr>
          <w:p w:rsidR="00251DA0" w:rsidRDefault="00251DA0">
            <w:pPr>
              <w:spacing w:before="20" w:after="20"/>
              <w:jc w:val="right"/>
              <w:rPr>
                <w:rFonts w:ascii="Times New Roman" w:hAnsi="Times New Roman"/>
                <w:i/>
                <w:iCs/>
                <w:sz w:val="22"/>
                <w:szCs w:val="22"/>
              </w:rPr>
            </w:pPr>
          </w:p>
        </w:tc>
        <w:tc>
          <w:tcPr>
            <w:tcW w:w="851" w:type="dxa"/>
            <w:shd w:val="clear" w:color="auto" w:fill="auto"/>
            <w:noWrap/>
            <w:vAlign w:val="center"/>
            <w:hideMark/>
          </w:tcPr>
          <w:p w:rsidR="00251DA0" w:rsidRDefault="00251DA0">
            <w:pPr>
              <w:spacing w:before="20" w:after="20"/>
              <w:jc w:val="right"/>
              <w:rPr>
                <w:rFonts w:ascii="Times New Roman" w:hAnsi="Times New Roman"/>
                <w:i/>
                <w:iCs/>
                <w:sz w:val="22"/>
                <w:szCs w:val="22"/>
              </w:rPr>
            </w:pPr>
          </w:p>
        </w:tc>
        <w:tc>
          <w:tcPr>
            <w:tcW w:w="850" w:type="dxa"/>
            <w:shd w:val="clear" w:color="auto" w:fill="auto"/>
            <w:noWrap/>
            <w:vAlign w:val="center"/>
            <w:hideMark/>
          </w:tcPr>
          <w:p w:rsidR="00251DA0" w:rsidRDefault="00251DA0">
            <w:pPr>
              <w:spacing w:before="20" w:after="20"/>
              <w:jc w:val="right"/>
              <w:rPr>
                <w:rFonts w:ascii="Times New Roman" w:hAnsi="Times New Roman"/>
                <w:i/>
                <w:iCs/>
                <w:sz w:val="22"/>
                <w:szCs w:val="22"/>
              </w:rPr>
            </w:pPr>
          </w:p>
        </w:tc>
        <w:tc>
          <w:tcPr>
            <w:tcW w:w="851" w:type="dxa"/>
            <w:shd w:val="clear" w:color="auto" w:fill="auto"/>
            <w:noWrap/>
            <w:vAlign w:val="center"/>
            <w:hideMark/>
          </w:tcPr>
          <w:p w:rsidR="00251DA0" w:rsidRDefault="00251DA0">
            <w:pPr>
              <w:spacing w:before="20" w:after="20"/>
              <w:jc w:val="right"/>
              <w:rPr>
                <w:rFonts w:ascii="Times New Roman" w:hAnsi="Times New Roman"/>
                <w:i/>
                <w:iCs/>
                <w:sz w:val="22"/>
                <w:szCs w:val="22"/>
              </w:rPr>
            </w:pPr>
          </w:p>
        </w:tc>
        <w:tc>
          <w:tcPr>
            <w:tcW w:w="850" w:type="dxa"/>
            <w:shd w:val="clear" w:color="auto" w:fill="auto"/>
            <w:noWrap/>
            <w:vAlign w:val="center"/>
            <w:hideMark/>
          </w:tcPr>
          <w:p w:rsidR="00251DA0" w:rsidRDefault="00251DA0">
            <w:pPr>
              <w:spacing w:before="20" w:after="20"/>
              <w:jc w:val="right"/>
              <w:rPr>
                <w:rFonts w:ascii="Times New Roman" w:hAnsi="Times New Roman"/>
                <w:i/>
                <w:iCs/>
                <w:sz w:val="22"/>
                <w:szCs w:val="22"/>
              </w:rPr>
            </w:pPr>
          </w:p>
        </w:tc>
        <w:tc>
          <w:tcPr>
            <w:tcW w:w="993" w:type="dxa"/>
            <w:shd w:val="clear" w:color="auto" w:fill="auto"/>
            <w:noWrap/>
            <w:vAlign w:val="center"/>
            <w:hideMark/>
          </w:tcPr>
          <w:p w:rsidR="00251DA0" w:rsidRDefault="00251DA0">
            <w:pPr>
              <w:spacing w:before="20" w:after="20"/>
              <w:jc w:val="right"/>
              <w:rPr>
                <w:rFonts w:ascii="Times New Roman" w:hAnsi="Times New Roman"/>
                <w:i/>
                <w:iCs/>
                <w:sz w:val="22"/>
                <w:szCs w:val="22"/>
              </w:rPr>
            </w:pP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MIỀN NAM (MN)</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i/>
                <w:iCs/>
                <w:sz w:val="22"/>
                <w:szCs w:val="22"/>
              </w:rPr>
            </w:pPr>
            <w:r>
              <w:rPr>
                <w:rFonts w:ascii="Times New Roman" w:hAnsi="Times New Roman"/>
                <w:i/>
                <w:iCs/>
                <w:sz w:val="22"/>
                <w:szCs w:val="22"/>
              </w:rPr>
              <w:t> </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i/>
                <w:iCs/>
                <w:sz w:val="22"/>
                <w:szCs w:val="22"/>
              </w:rPr>
            </w:pPr>
            <w:r>
              <w:rPr>
                <w:rFonts w:ascii="Times New Roman" w:hAnsi="Times New Roman"/>
                <w:i/>
                <w:iCs/>
                <w:sz w:val="22"/>
                <w:szCs w:val="22"/>
              </w:rPr>
              <w:t> </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i/>
                <w:iCs/>
                <w:sz w:val="22"/>
                <w:szCs w:val="22"/>
              </w:rPr>
            </w:pPr>
            <w:r>
              <w:rPr>
                <w:rFonts w:ascii="Times New Roman" w:hAnsi="Times New Roman"/>
                <w:i/>
                <w:iCs/>
                <w:sz w:val="22"/>
                <w:szCs w:val="22"/>
              </w:rPr>
              <w:t> </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i/>
                <w:iCs/>
                <w:sz w:val="22"/>
                <w:szCs w:val="22"/>
              </w:rPr>
            </w:pPr>
            <w:r>
              <w:rPr>
                <w:rFonts w:ascii="Times New Roman" w:hAnsi="Times New Roman"/>
                <w:i/>
                <w:iCs/>
                <w:sz w:val="22"/>
                <w:szCs w:val="22"/>
              </w:rPr>
              <w:t> </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i/>
                <w:iCs/>
                <w:sz w:val="22"/>
                <w:szCs w:val="22"/>
              </w:rPr>
            </w:pPr>
            <w:r>
              <w:rPr>
                <w:rFonts w:ascii="Times New Roman" w:hAnsi="Times New Roman"/>
                <w:i/>
                <w:iCs/>
                <w:sz w:val="22"/>
                <w:szCs w:val="22"/>
              </w:rPr>
              <w:t> </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i/>
                <w:iCs/>
                <w:sz w:val="22"/>
                <w:szCs w:val="22"/>
              </w:rPr>
            </w:pPr>
            <w:r>
              <w:rPr>
                <w:rFonts w:ascii="Times New Roman" w:hAnsi="Times New Roman"/>
                <w:i/>
                <w:iCs/>
                <w:sz w:val="22"/>
                <w:szCs w:val="22"/>
              </w:rPr>
              <w:t> </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i/>
                <w:iCs/>
                <w:sz w:val="22"/>
                <w:szCs w:val="22"/>
              </w:rPr>
            </w:pPr>
            <w:r>
              <w:rPr>
                <w:rFonts w:ascii="Times New Roman" w:hAnsi="Times New Roman"/>
                <w:i/>
                <w:iCs/>
                <w:sz w:val="22"/>
                <w:szCs w:val="22"/>
              </w:rPr>
              <w:t> </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i/>
                <w:iCs/>
                <w:sz w:val="22"/>
                <w:szCs w:val="22"/>
              </w:rPr>
            </w:pPr>
            <w:r>
              <w:rPr>
                <w:rFonts w:ascii="Times New Roman" w:hAnsi="Times New Roman"/>
                <w:i/>
                <w:iCs/>
                <w:sz w:val="22"/>
                <w:szCs w:val="22"/>
              </w:rPr>
              <w:t> </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i/>
                <w:iCs/>
                <w:sz w:val="22"/>
                <w:szCs w:val="22"/>
              </w:rPr>
            </w:pPr>
            <w:r>
              <w:rPr>
                <w:rFonts w:ascii="Times New Roman" w:hAnsi="Times New Roman"/>
                <w:i/>
                <w:iCs/>
                <w:sz w:val="22"/>
                <w:szCs w:val="22"/>
              </w:rPr>
              <w:t> </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i/>
                <w:iCs/>
                <w:sz w:val="22"/>
                <w:szCs w:val="22"/>
              </w:rPr>
            </w:pPr>
            <w:r>
              <w:rPr>
                <w:rFonts w:ascii="Times New Roman" w:hAnsi="Times New Roman"/>
                <w:i/>
                <w:iCs/>
                <w:sz w:val="22"/>
                <w:szCs w:val="22"/>
              </w:rPr>
              <w:t> </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i/>
                <w:iCs/>
                <w:sz w:val="22"/>
                <w:szCs w:val="22"/>
              </w:rPr>
            </w:pPr>
            <w:r>
              <w:rPr>
                <w:rFonts w:ascii="Times New Roman" w:hAnsi="Times New Roman"/>
                <w:i/>
                <w:iCs/>
                <w:sz w:val="22"/>
                <w:szCs w:val="22"/>
              </w:rPr>
              <w:t> </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i/>
                <w:iCs/>
                <w:sz w:val="22"/>
                <w:szCs w:val="22"/>
              </w:rPr>
            </w:pPr>
            <w:r>
              <w:rPr>
                <w:rFonts w:ascii="Times New Roman" w:hAnsi="Times New Roman"/>
                <w:i/>
                <w:iCs/>
                <w:sz w:val="22"/>
                <w:szCs w:val="22"/>
              </w:rPr>
              <w:t> </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i/>
                <w:iCs/>
                <w:sz w:val="22"/>
                <w:szCs w:val="22"/>
              </w:rPr>
            </w:pPr>
            <w:r>
              <w:rPr>
                <w:rFonts w:ascii="Times New Roman" w:hAnsi="Times New Roman"/>
                <w:i/>
                <w:iCs/>
                <w:sz w:val="22"/>
                <w:szCs w:val="22"/>
              </w:rPr>
              <w:t> </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i/>
                <w:iCs/>
                <w:sz w:val="22"/>
                <w:szCs w:val="22"/>
              </w:rPr>
            </w:pPr>
            <w:r>
              <w:rPr>
                <w:rFonts w:ascii="Times New Roman" w:hAnsi="Times New Roman"/>
                <w:i/>
                <w:iCs/>
                <w:sz w:val="22"/>
                <w:szCs w:val="22"/>
              </w:rPr>
              <w:t> </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Thuỷ điện MN</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367</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249</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580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538</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495</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516</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592</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660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732</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715</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585</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472</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2744</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6500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Trị An</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45,0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28,5</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99,5</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89,1</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83,7</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86,9</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163,1</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210,4</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264,4</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260,3</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175,7</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81,7</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433</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1588</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Đa Nhim</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89,6</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69,4</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104,0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102,0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102,7</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101,8</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93,2</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88,5</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93,4</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85,9</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91,3</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102,2</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569</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1124</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Hàm Thuận</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38,9</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25,7</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101,4</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90,3</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61,4</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54,8</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57,8</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74,1</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64,3</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68,1</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57,1</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373</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754</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Đa Mi</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15,6</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61,5</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49,3</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38,5</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41,0</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41,7</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49,7</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37,3</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40,7</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36,6</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32,7</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233</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472</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Thác Mơ</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45,7</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67,7</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59,2</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59,2</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66,4</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58,6</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58,3</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76,5</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79,5</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65,3</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58,9</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324</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721</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Cần Đơn</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25,9</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15,4</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23,7</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25,4</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26,5</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30,7</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28,3</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35,4</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38,9</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32,3</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27,6</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148</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Srok Phu Miêng</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16,7</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9,7</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14,5</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16,2</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21,9</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20,7</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21,2</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24,1</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19,3</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16,9</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97</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218</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Đại Ninh</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52,2</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38,2</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64,1</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50,6</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46,5</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48,2</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54,5</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38,5</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42,5</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37,1</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34,5</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57,1</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300</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564</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Bắc Bình</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5,3</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3,9</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6,5</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5,2</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4,7</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4,9</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5,6</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3,9</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4,3</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3,5</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5,8</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58</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Đa Dâng 2</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8,5</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5,1</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10,5</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8,4</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9,4</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10,9</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13,5</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23,3</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21,1</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15,3</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14,4</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12,8</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53</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153</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ĐamBri</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8,2</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7,5</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19,3</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19,7</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20,6</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24,1</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33,1</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44,0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52,3</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41,1</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25,6</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12,1</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99</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308</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TĐ nhỏ miền Nam</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3,9</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7,2</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22,1</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23,7</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24,0</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23,7</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18,6</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23,4</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24,6</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7,2</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85</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center"/>
              <w:rPr>
                <w:rFonts w:ascii="Times New Roman" w:hAnsi="Times New Roman"/>
                <w:b/>
                <w:bCs/>
                <w:sz w:val="22"/>
                <w:szCs w:val="22"/>
              </w:rPr>
            </w:pPr>
            <w:r>
              <w:rPr>
                <w:rFonts w:ascii="Times New Roman" w:hAnsi="Times New Roman"/>
                <w:b/>
                <w:bCs/>
                <w:sz w:val="22"/>
                <w:szCs w:val="22"/>
              </w:rPr>
              <w:t>Nhiệt điện MN</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5369</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4680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5777</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5691</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5906</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5157</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5119</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4859</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4328</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4639</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4778</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5338</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32581</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61641</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Phú Mỹ 2,1</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585,7</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442,5</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600,0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596,3</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586,7</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548,9</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490,0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456,8</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473,4</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539,3</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441,0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334,4</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3360</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6095</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 xml:space="preserve">Phú Mỹ 21 chạy khí </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585,7</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442,5</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600,0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596,3</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586,7</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548,9</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490,0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456,8</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473,4</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539,3</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394,1</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334,4</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 </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6048</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Phú Mỹ 21 chạy DO</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46,9</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 </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46,9</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Phú Mỹ 1</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718,4</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654,0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738,8</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712,9</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693,5</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686,5</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618,6</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106,0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60,3</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586,8</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652,4</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705,2</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4204</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6933</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lastRenderedPageBreak/>
              <w:t xml:space="preserve">Phú Mỹ 1 chạy khí </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718,4</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654,0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738,8</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712,9</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693,5</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686,5</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618,6</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106,0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60,3</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586,8</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571,6</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705,2</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 </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6853</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Phú Mỹ 1 chạy DO</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80,8</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 </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80,8</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Phú Mỹ 4</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157,3</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266,1</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307,9</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305,8</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310,1</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278,6</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156,2</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294,6</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285,1</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294,5</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268,7</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318,5</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1626</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3244</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 xml:space="preserve">Phú Mỹ 4 chạy khí </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157,3</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266,1</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307,9</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305,8</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310,1</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278,6</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156,2</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294,6</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285,1</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294,5</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242,9</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318,5</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 </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3218</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Phú Mỹ 4 chạy DO</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25,8</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 </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25,8</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Phú Mỹ 3</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531,2</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502,5</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503,0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333,7</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490,1</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375,1</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388,8</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446,9</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452,9</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243,3</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426,9</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499,0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2736</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5193</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 xml:space="preserve">Phú Mỹ 3 chạy khí </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531,2</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502,5</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503,0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333,7</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490,1</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375,1</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388,8</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446,9</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452,9</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243,3</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385,6</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499,0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 </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5152</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Phú Mỹ 3 chạy DO</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41,3</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 </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41,3</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Phú Mỹ 22</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463,0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479,0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446,8</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493,5</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511,6</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402,7</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485,6</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406,9</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437,7</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308,1</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414,3</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2797</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4889</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 xml:space="preserve">Phú Mỹ 22 chạy khí </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463,0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479,0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446,8</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493,5</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511,6</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402,7</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485,6</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406,9</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437,7</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308,1</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414,3</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 </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4889</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Phú Mỹ 22 chạy DO</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 </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Bà Rịa</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87,4</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52,3</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145,9</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155,4</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178,9</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145,7</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189,3</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158,7</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106,3</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135,7</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143,3</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161,2</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766</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1660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 xml:space="preserve">Bà Rịa chạy khí </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87,4</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52,3</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145,9</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155,4</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178,9</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145,7</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189,3</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158,7</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106,3</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135,7</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123,7</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161,2</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766</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1640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Bà Rịa chạy khí CL</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27,6</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31,4</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40,9</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49,2</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46,5</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30,9</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28,1</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28,7</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26,1</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26,1</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 </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 </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Bà Rịa chạy khí NCS</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59,8</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26,2</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114,4</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114,5</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129,7</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99,2</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158,4</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130,5</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77,6</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109,6</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97,6</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133,2</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 </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 </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Bà Rịa chạy DO</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19,6</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Nhơn Trạch I</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311,2</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179,3</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294,1</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246,3</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290,8</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238,9</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302,6</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216,4</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189,9</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193,9</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225,4</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310,5</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1561</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2999</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 xml:space="preserve">Nhơn Trạch I chạy khí </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311,2</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179,3</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294,1</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246,3</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290,8</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238,9</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302,6</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216,4</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189,9</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193,9</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179,5</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310,5</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1561</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2954</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Nhơn Trạch I chạy DO</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45,9</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45,9</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Nhơn Trạch II</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473,9</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425,1</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498,2</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468,9</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414,0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458,0</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396,7</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402,2</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431,3</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436,5</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438,1</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425,9</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2738</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5269</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 xml:space="preserve">Nhơn Trạch II chạy khí </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473,9</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425,1</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498,2</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468,9</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414,0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458,0</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396,7</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402,2</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431,3</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436,5</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360,9</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425,9</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2738</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5192</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Nhơn Trạch II chạy DO</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77,2</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77,2</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Cà Mau 1</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484,0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377,9</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514,4</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500,8</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506,5</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461,3</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434,9</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457,5</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365,4</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364,0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389,7</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391,1</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2845</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5248</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 xml:space="preserve">Cà Mau 1 chạy khí </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484,0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377,9</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514,4</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500,8</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506,5</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461,3</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434,9</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389,5</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365,4</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364,0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389,7</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391,1</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2845</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5180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Cà Mau 1 chạy DO</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68,0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68,0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Cà Mau 2</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309,2</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321,3</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289,9</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221,7</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278,1</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288,8</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308,5</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184,1</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178,6</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204,5</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283,8</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266,1</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1709</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3135</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 xml:space="preserve">Cà Mau 2 chạy khí </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309,2</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321,3</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289,9</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221,7</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278,1</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288,8</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308,5</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184,1</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178,6</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204,5</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283,8</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266,1</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1709</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3135</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Cà Mau 2 chạy DO</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Hiệp Phước</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Hiệp Phước chạy khí</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Hiệp Phước chạy FO</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Thủ Đức ST</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20,9</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20,9</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Thủ Đức GT</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Cần Thơ ST</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lastRenderedPageBreak/>
              <w:t>Cần Thơ GT</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Ô Môn I</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sz w:val="22"/>
                <w:szCs w:val="22"/>
              </w:rPr>
              <w:t>72,2</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sz w:val="22"/>
                <w:szCs w:val="22"/>
              </w:rPr>
              <w:t>70,1</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63,0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sz w:val="22"/>
                <w:szCs w:val="22"/>
              </w:rPr>
              <w:t>142</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205</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Vĩnh Tân II</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590,8</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589,1</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548,2</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630,7</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636,9</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602,3</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701,0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700,0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497,8</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522,2</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491,5</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525,1</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3598</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7035</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Duyên Hải 1</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325,2</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146,7</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532,9</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603,1</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578,8</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403,5</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339,4</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654,1</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603,7</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573,3</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639,1</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677,4</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2590</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6077</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FORMOSA</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243,8</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181,1</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273,8</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279,6</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280,4</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201,3</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227,0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230,6</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168,2</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149,5</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220,3</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214,4</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1460</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2670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Ve Dan</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40,1</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19,0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43,5</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39,8</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47,5</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36,6</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49,7</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50,6</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45,8</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48,0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49,4</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46,1</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227</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516</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Đạm Phú Mỹ</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14,9</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13,3</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14,6</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14,7</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12,9</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14,3</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14,2</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13,5</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13,6</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13,8</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84</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167</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Diesel MN</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Bauxit</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9,7</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9,7</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9,4</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9,7</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9,4</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9,7</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9,7</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9,4</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9,7</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9,4</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9,7</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57</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114</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Tuy Phong</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7,8</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7,0</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7,6</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7,1</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7,5</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6,8</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7,1</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7,1</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6,9</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7,1</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7,2</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7,1</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44</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86</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sz w:val="22"/>
                <w:szCs w:val="22"/>
              </w:rPr>
            </w:pPr>
            <w:r>
              <w:rPr>
                <w:rFonts w:ascii="Times New Roman" w:hAnsi="Times New Roman"/>
                <w:sz w:val="22"/>
                <w:szCs w:val="22"/>
              </w:rPr>
              <w:t>Bourbon</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15,5</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14,8</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7,8</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iCs/>
                <w:sz w:val="22"/>
                <w:szCs w:val="22"/>
              </w:rPr>
            </w:pPr>
            <w:r>
              <w:rPr>
                <w:rFonts w:ascii="Times New Roman" w:hAnsi="Times New Roman"/>
                <w:iCs/>
                <w:sz w:val="22"/>
                <w:szCs w:val="22"/>
              </w:rPr>
              <w:t>0,0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1,4</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9,0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17,3</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17,9</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38</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84</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Tổng nguồn MN</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5736</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4929</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6357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6229</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6401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5673</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5712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5519</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5059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5354</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5363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5810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35325</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68141</w:t>
            </w:r>
          </w:p>
        </w:tc>
      </w:tr>
      <w:tr w:rsidR="00251DA0">
        <w:trPr>
          <w:trHeight w:val="20"/>
          <w:jc w:val="center"/>
        </w:trPr>
        <w:tc>
          <w:tcPr>
            <w:tcW w:w="2602" w:type="dxa"/>
            <w:shd w:val="clear" w:color="auto" w:fill="auto"/>
            <w:noWrap/>
            <w:vAlign w:val="bottom"/>
            <w:hideMark/>
          </w:tcPr>
          <w:p w:rsidR="00251DA0" w:rsidRDefault="00F965BA">
            <w:pPr>
              <w:spacing w:before="20" w:after="20"/>
              <w:rPr>
                <w:rFonts w:ascii="Times New Roman" w:hAnsi="Times New Roman"/>
                <w:b/>
                <w:bCs/>
                <w:sz w:val="22"/>
                <w:szCs w:val="22"/>
              </w:rPr>
            </w:pPr>
            <w:r>
              <w:rPr>
                <w:rFonts w:ascii="Times New Roman" w:hAnsi="Times New Roman"/>
                <w:b/>
                <w:bCs/>
                <w:sz w:val="22"/>
                <w:szCs w:val="22"/>
              </w:rPr>
              <w:t xml:space="preserve">Bán điện Campuchia </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90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109</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120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120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120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60</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120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619</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820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Phụ tải Miền Nam</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6702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5249</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7546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7423</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7651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7204</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7384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7528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7204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7571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7530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7590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41775</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86581</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Phụ tải MN + CPC</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6792</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5358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7666</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7543</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7771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7264</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7404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7535</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7211</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7578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7570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7710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42394</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87401</w:t>
            </w:r>
          </w:p>
        </w:tc>
      </w:tr>
      <w:tr w:rsidR="00251DA0">
        <w:trPr>
          <w:trHeight w:val="20"/>
          <w:jc w:val="center"/>
        </w:trPr>
        <w:tc>
          <w:tcPr>
            <w:tcW w:w="2602" w:type="dxa"/>
            <w:shd w:val="clear" w:color="auto" w:fill="auto"/>
            <w:noWrap/>
            <w:vAlign w:val="bottom"/>
            <w:hideMark/>
          </w:tcPr>
          <w:p w:rsidR="00251DA0" w:rsidRDefault="00251DA0">
            <w:pPr>
              <w:spacing w:before="20" w:after="20"/>
              <w:rPr>
                <w:rFonts w:ascii="Times New Roman" w:hAnsi="Times New Roman"/>
                <w:b/>
                <w:bCs/>
                <w:sz w:val="22"/>
                <w:szCs w:val="22"/>
              </w:rPr>
            </w:pPr>
          </w:p>
        </w:tc>
        <w:tc>
          <w:tcPr>
            <w:tcW w:w="880" w:type="dxa"/>
            <w:shd w:val="clear" w:color="auto" w:fill="auto"/>
            <w:noWrap/>
            <w:vAlign w:val="center"/>
            <w:hideMark/>
          </w:tcPr>
          <w:p w:rsidR="00251DA0" w:rsidRDefault="00251DA0">
            <w:pPr>
              <w:spacing w:before="20" w:after="20"/>
              <w:jc w:val="right"/>
              <w:rPr>
                <w:rFonts w:ascii="Times New Roman" w:hAnsi="Times New Roman"/>
                <w:b/>
                <w:bCs/>
                <w:sz w:val="22"/>
                <w:szCs w:val="22"/>
              </w:rPr>
            </w:pPr>
          </w:p>
        </w:tc>
        <w:tc>
          <w:tcPr>
            <w:tcW w:w="880" w:type="dxa"/>
            <w:shd w:val="clear" w:color="auto" w:fill="auto"/>
            <w:noWrap/>
            <w:vAlign w:val="center"/>
            <w:hideMark/>
          </w:tcPr>
          <w:p w:rsidR="00251DA0" w:rsidRDefault="00251DA0">
            <w:pPr>
              <w:spacing w:before="20" w:after="20"/>
              <w:jc w:val="right"/>
              <w:rPr>
                <w:rFonts w:ascii="Times New Roman" w:hAnsi="Times New Roman"/>
                <w:b/>
                <w:bCs/>
                <w:sz w:val="22"/>
                <w:szCs w:val="22"/>
              </w:rPr>
            </w:pPr>
          </w:p>
        </w:tc>
        <w:tc>
          <w:tcPr>
            <w:tcW w:w="880" w:type="dxa"/>
            <w:shd w:val="clear" w:color="auto" w:fill="auto"/>
            <w:noWrap/>
            <w:vAlign w:val="center"/>
            <w:hideMark/>
          </w:tcPr>
          <w:p w:rsidR="00251DA0" w:rsidRDefault="00251DA0">
            <w:pPr>
              <w:spacing w:before="20" w:after="20"/>
              <w:jc w:val="right"/>
              <w:rPr>
                <w:rFonts w:ascii="Times New Roman" w:hAnsi="Times New Roman"/>
                <w:b/>
                <w:bCs/>
                <w:sz w:val="22"/>
                <w:szCs w:val="22"/>
              </w:rPr>
            </w:pPr>
          </w:p>
        </w:tc>
        <w:tc>
          <w:tcPr>
            <w:tcW w:w="881" w:type="dxa"/>
            <w:shd w:val="clear" w:color="auto" w:fill="auto"/>
            <w:noWrap/>
            <w:vAlign w:val="center"/>
            <w:hideMark/>
          </w:tcPr>
          <w:p w:rsidR="00251DA0" w:rsidRDefault="00251DA0">
            <w:pPr>
              <w:spacing w:before="20" w:after="20"/>
              <w:jc w:val="right"/>
              <w:rPr>
                <w:rFonts w:ascii="Times New Roman" w:hAnsi="Times New Roman"/>
                <w:b/>
                <w:bCs/>
                <w:sz w:val="22"/>
                <w:szCs w:val="22"/>
              </w:rPr>
            </w:pPr>
          </w:p>
        </w:tc>
        <w:tc>
          <w:tcPr>
            <w:tcW w:w="881" w:type="dxa"/>
            <w:shd w:val="clear" w:color="auto" w:fill="auto"/>
            <w:noWrap/>
            <w:vAlign w:val="center"/>
            <w:hideMark/>
          </w:tcPr>
          <w:p w:rsidR="00251DA0" w:rsidRDefault="00251DA0">
            <w:pPr>
              <w:spacing w:before="20" w:after="20"/>
              <w:jc w:val="right"/>
              <w:rPr>
                <w:rFonts w:ascii="Times New Roman" w:hAnsi="Times New Roman"/>
                <w:b/>
                <w:bCs/>
                <w:sz w:val="22"/>
                <w:szCs w:val="22"/>
              </w:rPr>
            </w:pPr>
          </w:p>
        </w:tc>
        <w:tc>
          <w:tcPr>
            <w:tcW w:w="881" w:type="dxa"/>
            <w:shd w:val="clear" w:color="auto" w:fill="auto"/>
            <w:noWrap/>
            <w:vAlign w:val="center"/>
            <w:hideMark/>
          </w:tcPr>
          <w:p w:rsidR="00251DA0" w:rsidRDefault="00251DA0">
            <w:pPr>
              <w:spacing w:before="20" w:after="20"/>
              <w:jc w:val="right"/>
              <w:rPr>
                <w:rFonts w:ascii="Times New Roman" w:hAnsi="Times New Roman"/>
                <w:b/>
                <w:bCs/>
                <w:sz w:val="22"/>
                <w:szCs w:val="22"/>
              </w:rPr>
            </w:pPr>
          </w:p>
        </w:tc>
        <w:tc>
          <w:tcPr>
            <w:tcW w:w="954" w:type="dxa"/>
            <w:shd w:val="clear" w:color="auto" w:fill="auto"/>
            <w:noWrap/>
            <w:vAlign w:val="center"/>
            <w:hideMark/>
          </w:tcPr>
          <w:p w:rsidR="00251DA0" w:rsidRDefault="00251DA0">
            <w:pPr>
              <w:spacing w:before="20" w:after="20"/>
              <w:jc w:val="right"/>
              <w:rPr>
                <w:rFonts w:ascii="Times New Roman" w:hAnsi="Times New Roman"/>
                <w:b/>
                <w:bCs/>
                <w:sz w:val="22"/>
                <w:szCs w:val="22"/>
              </w:rPr>
            </w:pPr>
          </w:p>
        </w:tc>
        <w:tc>
          <w:tcPr>
            <w:tcW w:w="851" w:type="dxa"/>
            <w:shd w:val="clear" w:color="auto" w:fill="auto"/>
            <w:noWrap/>
            <w:vAlign w:val="center"/>
            <w:hideMark/>
          </w:tcPr>
          <w:p w:rsidR="00251DA0" w:rsidRDefault="00251DA0">
            <w:pPr>
              <w:spacing w:before="20" w:after="20"/>
              <w:jc w:val="right"/>
              <w:rPr>
                <w:rFonts w:ascii="Times New Roman" w:hAnsi="Times New Roman"/>
                <w:b/>
                <w:bCs/>
                <w:sz w:val="22"/>
                <w:szCs w:val="22"/>
              </w:rPr>
            </w:pPr>
          </w:p>
        </w:tc>
        <w:tc>
          <w:tcPr>
            <w:tcW w:w="850" w:type="dxa"/>
            <w:shd w:val="clear" w:color="auto" w:fill="auto"/>
            <w:noWrap/>
            <w:vAlign w:val="center"/>
            <w:hideMark/>
          </w:tcPr>
          <w:p w:rsidR="00251DA0" w:rsidRDefault="00251DA0">
            <w:pPr>
              <w:spacing w:before="20" w:after="20"/>
              <w:jc w:val="right"/>
              <w:rPr>
                <w:rFonts w:ascii="Times New Roman" w:hAnsi="Times New Roman"/>
                <w:b/>
                <w:bCs/>
                <w:sz w:val="22"/>
                <w:szCs w:val="22"/>
              </w:rPr>
            </w:pPr>
          </w:p>
        </w:tc>
        <w:tc>
          <w:tcPr>
            <w:tcW w:w="851" w:type="dxa"/>
            <w:shd w:val="clear" w:color="auto" w:fill="auto"/>
            <w:noWrap/>
            <w:vAlign w:val="center"/>
            <w:hideMark/>
          </w:tcPr>
          <w:p w:rsidR="00251DA0" w:rsidRDefault="00251DA0">
            <w:pPr>
              <w:spacing w:before="20" w:after="20"/>
              <w:jc w:val="right"/>
              <w:rPr>
                <w:rFonts w:ascii="Times New Roman" w:hAnsi="Times New Roman"/>
                <w:b/>
                <w:bCs/>
                <w:sz w:val="22"/>
                <w:szCs w:val="22"/>
              </w:rPr>
            </w:pPr>
          </w:p>
        </w:tc>
        <w:tc>
          <w:tcPr>
            <w:tcW w:w="850" w:type="dxa"/>
            <w:shd w:val="clear" w:color="auto" w:fill="auto"/>
            <w:noWrap/>
            <w:vAlign w:val="center"/>
            <w:hideMark/>
          </w:tcPr>
          <w:p w:rsidR="00251DA0" w:rsidRDefault="00251DA0">
            <w:pPr>
              <w:spacing w:before="20" w:after="20"/>
              <w:jc w:val="right"/>
              <w:rPr>
                <w:rFonts w:ascii="Times New Roman" w:hAnsi="Times New Roman"/>
                <w:b/>
                <w:bCs/>
                <w:sz w:val="22"/>
                <w:szCs w:val="22"/>
              </w:rPr>
            </w:pPr>
          </w:p>
        </w:tc>
        <w:tc>
          <w:tcPr>
            <w:tcW w:w="851" w:type="dxa"/>
            <w:shd w:val="clear" w:color="auto" w:fill="auto"/>
            <w:noWrap/>
            <w:vAlign w:val="center"/>
            <w:hideMark/>
          </w:tcPr>
          <w:p w:rsidR="00251DA0" w:rsidRDefault="00251DA0">
            <w:pPr>
              <w:spacing w:before="20" w:after="20"/>
              <w:jc w:val="right"/>
              <w:rPr>
                <w:rFonts w:ascii="Times New Roman" w:hAnsi="Times New Roman"/>
                <w:b/>
                <w:bCs/>
                <w:sz w:val="22"/>
                <w:szCs w:val="22"/>
              </w:rPr>
            </w:pPr>
          </w:p>
        </w:tc>
        <w:tc>
          <w:tcPr>
            <w:tcW w:w="850" w:type="dxa"/>
            <w:shd w:val="clear" w:color="auto" w:fill="auto"/>
            <w:noWrap/>
            <w:vAlign w:val="center"/>
            <w:hideMark/>
          </w:tcPr>
          <w:p w:rsidR="00251DA0" w:rsidRDefault="00251DA0">
            <w:pPr>
              <w:spacing w:before="20" w:after="20"/>
              <w:jc w:val="right"/>
              <w:rPr>
                <w:rFonts w:ascii="Times New Roman" w:hAnsi="Times New Roman"/>
                <w:b/>
                <w:bCs/>
                <w:sz w:val="22"/>
                <w:szCs w:val="22"/>
              </w:rPr>
            </w:pPr>
          </w:p>
        </w:tc>
        <w:tc>
          <w:tcPr>
            <w:tcW w:w="993" w:type="dxa"/>
            <w:shd w:val="clear" w:color="auto" w:fill="auto"/>
            <w:noWrap/>
            <w:vAlign w:val="center"/>
            <w:hideMark/>
          </w:tcPr>
          <w:p w:rsidR="00251DA0" w:rsidRDefault="00251DA0">
            <w:pPr>
              <w:spacing w:before="20" w:after="20"/>
              <w:jc w:val="right"/>
              <w:rPr>
                <w:rFonts w:ascii="Times New Roman" w:hAnsi="Times New Roman"/>
                <w:b/>
                <w:bCs/>
                <w:sz w:val="22"/>
                <w:szCs w:val="22"/>
              </w:rPr>
            </w:pPr>
          </w:p>
        </w:tc>
      </w:tr>
      <w:tr w:rsidR="00251DA0">
        <w:trPr>
          <w:trHeight w:val="20"/>
          <w:jc w:val="center"/>
        </w:trPr>
        <w:tc>
          <w:tcPr>
            <w:tcW w:w="14935" w:type="dxa"/>
            <w:gridSpan w:val="15"/>
            <w:shd w:val="clear" w:color="auto" w:fill="auto"/>
            <w:noWrap/>
            <w:vAlign w:val="center"/>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TỔNG HỆ THỐNG ĐIỆN QUỐC GIA</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Tổng nhiệt điện</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10176</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7904</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10703</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10555</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11605</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10197</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9609</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8785</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7533</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8580</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9650</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11124</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61140</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116420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Tổng thuỷ điện</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3506</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2854</w:t>
            </w:r>
          </w:p>
        </w:tc>
        <w:tc>
          <w:tcPr>
            <w:tcW w:w="880"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4507</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4452</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4741</w:t>
            </w:r>
          </w:p>
        </w:tc>
        <w:tc>
          <w:tcPr>
            <w:tcW w:w="881"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5626</w:t>
            </w:r>
          </w:p>
        </w:tc>
        <w:tc>
          <w:tcPr>
            <w:tcW w:w="954"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6415</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7176</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7528</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6971</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5414</w:t>
            </w:r>
          </w:p>
        </w:tc>
        <w:tc>
          <w:tcPr>
            <w:tcW w:w="851"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4264</w:t>
            </w:r>
          </w:p>
        </w:tc>
        <w:tc>
          <w:tcPr>
            <w:tcW w:w="850"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25687</w:t>
            </w:r>
          </w:p>
        </w:tc>
        <w:tc>
          <w:tcPr>
            <w:tcW w:w="993" w:type="dxa"/>
            <w:shd w:val="clear" w:color="auto" w:fill="auto"/>
            <w:noWrap/>
            <w:vAlign w:val="bottom"/>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63455</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Nhập khẩu điện Trung Quốc</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160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140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170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170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170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140</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b/>
                <w:iCs/>
                <w:sz w:val="22"/>
                <w:szCs w:val="22"/>
              </w:rPr>
            </w:pPr>
            <w:r>
              <w:rPr>
                <w:rFonts w:ascii="Times New Roman" w:hAnsi="Times New Roman"/>
                <w:b/>
                <w:iCs/>
                <w:sz w:val="22"/>
                <w:szCs w:val="22"/>
              </w:rPr>
              <w:t>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iCs/>
                <w:sz w:val="22"/>
                <w:szCs w:val="22"/>
              </w:rPr>
            </w:pPr>
            <w:r>
              <w:rPr>
                <w:rFonts w:ascii="Times New Roman" w:hAnsi="Times New Roman"/>
                <w:b/>
                <w:iCs/>
                <w:sz w:val="22"/>
                <w:szCs w:val="22"/>
              </w:rPr>
              <w:t>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iCs/>
                <w:sz w:val="22"/>
                <w:szCs w:val="22"/>
              </w:rPr>
            </w:pPr>
            <w:r>
              <w:rPr>
                <w:rFonts w:ascii="Times New Roman" w:hAnsi="Times New Roman"/>
                <w:b/>
                <w:iCs/>
                <w:sz w:val="22"/>
                <w:szCs w:val="22"/>
              </w:rPr>
              <w:t>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iCs/>
                <w:sz w:val="22"/>
                <w:szCs w:val="22"/>
              </w:rPr>
            </w:pPr>
            <w:r>
              <w:rPr>
                <w:rFonts w:ascii="Times New Roman" w:hAnsi="Times New Roman"/>
                <w:b/>
                <w:iCs/>
                <w:sz w:val="22"/>
                <w:szCs w:val="22"/>
              </w:rPr>
              <w:t>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100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150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950</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1200</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Nhập khẩu điện Lào</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39</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30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77</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94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109</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167</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253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254</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197</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169</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133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374</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1546</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 xml:space="preserve">Nguồn khác     </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109</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83</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104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91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100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87</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102</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103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98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110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118</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116</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348</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1222</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 xml:space="preserve">Tổng Sản Lượng </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13881</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10928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15405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15254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16611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16072</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16191</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16213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15315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15748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15333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15671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88151</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182622</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Tổng Tải Hệ Thống</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13881</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10928</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15405</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15254</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16611</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16072</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16191</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16213</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15315</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15748</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15333</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15671</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88151</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b/>
                <w:bCs/>
                <w:sz w:val="22"/>
                <w:szCs w:val="22"/>
              </w:rPr>
            </w:pPr>
            <w:r>
              <w:rPr>
                <w:rFonts w:ascii="Times New Roman" w:hAnsi="Times New Roman"/>
                <w:b/>
                <w:bCs/>
                <w:sz w:val="22"/>
                <w:szCs w:val="22"/>
              </w:rPr>
              <w:t>182622</w:t>
            </w:r>
          </w:p>
        </w:tc>
      </w:tr>
      <w:tr w:rsidR="00251DA0">
        <w:trPr>
          <w:trHeight w:val="20"/>
          <w:jc w:val="center"/>
        </w:trPr>
        <w:tc>
          <w:tcPr>
            <w:tcW w:w="2602" w:type="dxa"/>
            <w:shd w:val="clear" w:color="auto" w:fill="auto"/>
            <w:noWrap/>
            <w:vAlign w:val="bottom"/>
            <w:hideMark/>
          </w:tcPr>
          <w:p w:rsidR="00251DA0" w:rsidRDefault="00F965BA">
            <w:pPr>
              <w:spacing w:before="20" w:beforeAutospacing="1" w:after="20" w:afterAutospacing="1"/>
              <w:rPr>
                <w:rFonts w:ascii="Times New Roman" w:hAnsi="Times New Roman"/>
                <w:b/>
                <w:bCs/>
                <w:sz w:val="22"/>
                <w:szCs w:val="22"/>
              </w:rPr>
            </w:pPr>
            <w:r>
              <w:rPr>
                <w:rFonts w:ascii="Times New Roman" w:hAnsi="Times New Roman"/>
                <w:b/>
                <w:bCs/>
                <w:sz w:val="22"/>
                <w:szCs w:val="22"/>
              </w:rPr>
              <w:t>Thừa/Thiếu</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w:t>
            </w:r>
          </w:p>
        </w:tc>
        <w:tc>
          <w:tcPr>
            <w:tcW w:w="88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w:t>
            </w:r>
          </w:p>
        </w:tc>
        <w:tc>
          <w:tcPr>
            <w:tcW w:w="88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w:t>
            </w:r>
          </w:p>
        </w:tc>
        <w:tc>
          <w:tcPr>
            <w:tcW w:w="954"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w:t>
            </w:r>
          </w:p>
        </w:tc>
        <w:tc>
          <w:tcPr>
            <w:tcW w:w="851"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w:t>
            </w:r>
          </w:p>
        </w:tc>
        <w:tc>
          <w:tcPr>
            <w:tcW w:w="850"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w:t>
            </w:r>
          </w:p>
        </w:tc>
        <w:tc>
          <w:tcPr>
            <w:tcW w:w="993" w:type="dxa"/>
            <w:shd w:val="clear" w:color="auto" w:fill="auto"/>
            <w:noWrap/>
            <w:vAlign w:val="center"/>
            <w:hideMark/>
          </w:tcPr>
          <w:p w:rsidR="00251DA0" w:rsidRDefault="00F965BA">
            <w:pPr>
              <w:spacing w:before="20" w:beforeAutospacing="1" w:after="20" w:afterAutospacing="1"/>
              <w:jc w:val="right"/>
              <w:rPr>
                <w:rFonts w:ascii="Times New Roman" w:hAnsi="Times New Roman"/>
                <w:sz w:val="22"/>
                <w:szCs w:val="22"/>
              </w:rPr>
            </w:pPr>
            <w:r>
              <w:rPr>
                <w:rFonts w:ascii="Times New Roman" w:hAnsi="Times New Roman"/>
                <w:sz w:val="22"/>
                <w:szCs w:val="22"/>
              </w:rPr>
              <w:t>0</w:t>
            </w:r>
          </w:p>
        </w:tc>
      </w:tr>
    </w:tbl>
    <w:p w:rsidR="00251DA0" w:rsidRDefault="00F965BA">
      <w:pPr>
        <w:pStyle w:val="m1"/>
        <w:spacing w:before="120" w:after="120" w:line="240" w:lineRule="auto"/>
        <w:jc w:val="both"/>
        <w:rPr>
          <w:rFonts w:ascii="Times New Roman" w:hAnsi="Times New Roman"/>
          <w:bCs/>
          <w:color w:val="auto"/>
          <w:sz w:val="28"/>
          <w:szCs w:val="28"/>
        </w:rPr>
      </w:pPr>
      <w:r>
        <w:rPr>
          <w:rFonts w:ascii="Times New Roman" w:hAnsi="Times New Roman"/>
          <w:i/>
          <w:iCs/>
          <w:color w:val="auto"/>
          <w:sz w:val="28"/>
          <w:szCs w:val="28"/>
        </w:rPr>
        <w:t xml:space="preserve">Ghi chú: </w:t>
      </w:r>
      <w:r>
        <w:rPr>
          <w:rFonts w:ascii="Times New Roman" w:hAnsi="Times New Roman"/>
          <w:b w:val="0"/>
          <w:i/>
          <w:iCs/>
          <w:color w:val="auto"/>
          <w:sz w:val="28"/>
          <w:szCs w:val="28"/>
        </w:rPr>
        <w:t xml:space="preserve">Dự kiến điện năng sản xuất của các nhà máy điện làm cơ sở định hướng cho các đơn vị trong việc đảm bảo công suất sẵn sàng của các tổ máy, chuẩn bị nhiên liệu sơ cấp (dầu, than, khí) cho phát điện năm 2016. Sản lượng mua bán điện của các nhà máy điện (theo hợp đồng mua bán điện – PPA, Phương án giá điện) sẽ được xác định theo các quy định liên quan về giá điện và thị trường điện.   </w:t>
      </w:r>
    </w:p>
    <w:p w:rsidR="00251DA0" w:rsidRDefault="00251DA0">
      <w:pPr>
        <w:pStyle w:val="m1"/>
        <w:widowControl w:val="0"/>
        <w:spacing w:before="0" w:line="240" w:lineRule="auto"/>
        <w:ind w:right="-224"/>
        <w:jc w:val="center"/>
        <w:rPr>
          <w:rFonts w:ascii="Times New Roman" w:hAnsi="Times New Roman"/>
          <w:bCs/>
          <w:color w:val="auto"/>
          <w:sz w:val="28"/>
          <w:szCs w:val="28"/>
        </w:rPr>
        <w:sectPr w:rsidR="00251DA0">
          <w:pgSz w:w="16834" w:h="11909" w:orient="landscape" w:code="9"/>
          <w:pgMar w:top="1021" w:right="1247" w:bottom="1021" w:left="1304" w:header="618" w:footer="675" w:gutter="0"/>
          <w:pgNumType w:start="1"/>
          <w:cols w:space="720"/>
          <w:titlePg/>
          <w:docGrid w:linePitch="326"/>
        </w:sectPr>
      </w:pPr>
    </w:p>
    <w:p w:rsidR="00251DA0" w:rsidRDefault="00F965BA">
      <w:pPr>
        <w:pStyle w:val="m1"/>
        <w:widowControl w:val="0"/>
        <w:spacing w:before="0" w:line="240" w:lineRule="auto"/>
        <w:ind w:right="2"/>
        <w:jc w:val="center"/>
        <w:outlineLvl w:val="0"/>
        <w:rPr>
          <w:rFonts w:ascii="Times New Roman" w:hAnsi="Times New Roman"/>
          <w:bCs/>
          <w:color w:val="auto"/>
          <w:sz w:val="28"/>
          <w:szCs w:val="28"/>
        </w:rPr>
      </w:pPr>
      <w:r>
        <w:rPr>
          <w:rFonts w:ascii="Times New Roman" w:hAnsi="Times New Roman"/>
          <w:bCs/>
          <w:color w:val="auto"/>
          <w:sz w:val="28"/>
          <w:szCs w:val="28"/>
        </w:rPr>
        <w:lastRenderedPageBreak/>
        <w:t>Phụ lục 5. Danh mục và tiến độ vào vận hành các dự án nhà máy điện năm 2016</w:t>
      </w:r>
    </w:p>
    <w:p w:rsidR="00251DA0" w:rsidRDefault="00F965BA">
      <w:pPr>
        <w:pStyle w:val="m1"/>
        <w:spacing w:before="120" w:after="240" w:line="240" w:lineRule="auto"/>
        <w:jc w:val="center"/>
        <w:rPr>
          <w:rFonts w:ascii="Times New Roman" w:hAnsi="Times New Roman"/>
          <w:b w:val="0"/>
          <w:i/>
          <w:iCs/>
          <w:color w:val="auto"/>
          <w:sz w:val="28"/>
          <w:szCs w:val="28"/>
        </w:rPr>
      </w:pPr>
      <w:r>
        <w:rPr>
          <w:rFonts w:ascii="Times New Roman" w:hAnsi="Times New Roman"/>
          <w:b w:val="0"/>
          <w:i/>
          <w:iCs/>
          <w:color w:val="auto"/>
          <w:sz w:val="28"/>
          <w:szCs w:val="28"/>
        </w:rPr>
        <w:t xml:space="preserve">(Ban hành kèm theo Quyết định số </w:t>
      </w:r>
      <w:r>
        <w:rPr>
          <w:rFonts w:ascii="Cambria Math" w:eastAsia="Arial Unicode MS" w:hAnsi="Cambria Math" w:cs="Tahoma"/>
          <w:b w:val="0"/>
          <w:color w:val="auto"/>
          <w:sz w:val="28"/>
        </w:rPr>
        <w:t xml:space="preserve"> </w:t>
      </w:r>
      <w:r>
        <w:rPr>
          <w:rFonts w:ascii="Times New Roman" w:hAnsi="Times New Roman"/>
          <w:b w:val="0"/>
          <w:i/>
          <w:iCs/>
          <w:color w:val="auto"/>
          <w:sz w:val="28"/>
          <w:szCs w:val="28"/>
        </w:rPr>
        <w:t>13549/QĐ-BCT ngày 10 tháng 12 năm 2015)</w:t>
      </w:r>
    </w:p>
    <w:p w:rsidR="00251DA0" w:rsidRDefault="00F965BA">
      <w:pPr>
        <w:pStyle w:val="m1"/>
        <w:spacing w:before="120" w:after="60" w:line="240" w:lineRule="auto"/>
        <w:jc w:val="right"/>
        <w:rPr>
          <w:rFonts w:ascii="Times New Roman" w:hAnsi="Times New Roman"/>
          <w:b w:val="0"/>
          <w:i/>
          <w:iCs/>
          <w:color w:val="auto"/>
          <w:szCs w:val="24"/>
        </w:rPr>
      </w:pPr>
      <w:r>
        <w:rPr>
          <w:rFonts w:ascii="Times New Roman" w:hAnsi="Times New Roman"/>
          <w:b w:val="0"/>
          <w:i/>
          <w:iCs/>
          <w:color w:val="auto"/>
          <w:szCs w:val="24"/>
        </w:rPr>
        <w:t>Đơn vị: MW</w:t>
      </w:r>
    </w:p>
    <w:tbl>
      <w:tblPr>
        <w:tblW w:w="0" w:type="auto"/>
        <w:jc w:val="center"/>
        <w:tblLook w:val="04A0" w:firstRow="1" w:lastRow="0" w:firstColumn="1" w:lastColumn="0" w:noHBand="0" w:noVBand="1"/>
      </w:tblPr>
      <w:tblGrid>
        <w:gridCol w:w="746"/>
        <w:gridCol w:w="3969"/>
        <w:gridCol w:w="1126"/>
        <w:gridCol w:w="1422"/>
        <w:gridCol w:w="995"/>
        <w:gridCol w:w="792"/>
      </w:tblGrid>
      <w:tr w:rsidR="00251DA0">
        <w:trPr>
          <w:trHeight w:val="330"/>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A0" w:rsidRDefault="00F965BA">
            <w:pPr>
              <w:widowControl w:val="0"/>
              <w:spacing w:before="20" w:after="20"/>
              <w:jc w:val="center"/>
              <w:rPr>
                <w:rFonts w:ascii="Times New Roman" w:hAnsi="Times New Roman"/>
                <w:b/>
                <w:color w:val="000000"/>
                <w:sz w:val="28"/>
                <w:szCs w:val="28"/>
              </w:rPr>
            </w:pPr>
            <w:r>
              <w:rPr>
                <w:rFonts w:ascii="Times New Roman" w:hAnsi="Times New Roman"/>
                <w:b/>
                <w:color w:val="000000"/>
                <w:sz w:val="28"/>
                <w:szCs w:val="28"/>
              </w:rPr>
              <w:t>STT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A0" w:rsidRDefault="00F965BA">
            <w:pPr>
              <w:widowControl w:val="0"/>
              <w:spacing w:before="20" w:after="20"/>
              <w:jc w:val="center"/>
              <w:rPr>
                <w:rFonts w:ascii="Times New Roman" w:hAnsi="Times New Roman"/>
                <w:b/>
                <w:color w:val="000000"/>
                <w:sz w:val="28"/>
                <w:szCs w:val="28"/>
              </w:rPr>
            </w:pPr>
            <w:r>
              <w:rPr>
                <w:rFonts w:ascii="Times New Roman" w:hAnsi="Times New Roman"/>
                <w:b/>
                <w:color w:val="000000"/>
                <w:sz w:val="28"/>
                <w:szCs w:val="28"/>
              </w:rPr>
              <w:t>Nhà máy</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A0" w:rsidRDefault="00F965BA">
            <w:pPr>
              <w:widowControl w:val="0"/>
              <w:spacing w:before="20" w:after="20"/>
              <w:jc w:val="center"/>
              <w:rPr>
                <w:rFonts w:ascii="Times New Roman" w:hAnsi="Times New Roman"/>
                <w:b/>
                <w:color w:val="000000"/>
                <w:sz w:val="28"/>
                <w:szCs w:val="28"/>
              </w:rPr>
            </w:pPr>
            <w:r>
              <w:rPr>
                <w:rFonts w:ascii="Times New Roman" w:hAnsi="Times New Roman"/>
                <w:b/>
                <w:color w:val="000000"/>
                <w:sz w:val="28"/>
                <w:szCs w:val="28"/>
              </w:rPr>
              <w:t>Tổ máy</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A0" w:rsidRDefault="00F965BA">
            <w:pPr>
              <w:widowControl w:val="0"/>
              <w:spacing w:before="20" w:after="20"/>
              <w:jc w:val="center"/>
              <w:rPr>
                <w:rFonts w:ascii="Times New Roman" w:hAnsi="Times New Roman"/>
                <w:b/>
                <w:color w:val="000000"/>
                <w:sz w:val="28"/>
                <w:szCs w:val="28"/>
              </w:rPr>
            </w:pPr>
            <w:r>
              <w:rPr>
                <w:rFonts w:ascii="Times New Roman" w:hAnsi="Times New Roman"/>
                <w:b/>
                <w:color w:val="000000"/>
                <w:sz w:val="28"/>
                <w:szCs w:val="28"/>
              </w:rPr>
              <w:t>Công suất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251DA0" w:rsidRDefault="00F965BA">
            <w:pPr>
              <w:widowControl w:val="0"/>
              <w:spacing w:before="20" w:after="20"/>
              <w:jc w:val="center"/>
              <w:rPr>
                <w:rFonts w:ascii="Times New Roman" w:hAnsi="Times New Roman"/>
                <w:b/>
                <w:color w:val="000000"/>
                <w:sz w:val="28"/>
                <w:szCs w:val="28"/>
              </w:rPr>
            </w:pPr>
            <w:r>
              <w:rPr>
                <w:rFonts w:ascii="Times New Roman" w:hAnsi="Times New Roman"/>
                <w:b/>
                <w:color w:val="000000"/>
                <w:sz w:val="28"/>
                <w:szCs w:val="28"/>
              </w:rPr>
              <w:t>Tiến độ</w:t>
            </w:r>
          </w:p>
        </w:tc>
      </w:tr>
      <w:tr w:rsidR="00251DA0">
        <w:trPr>
          <w:trHeight w:val="33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1DA0" w:rsidRDefault="00251DA0">
            <w:pPr>
              <w:widowControl w:val="0"/>
              <w:spacing w:before="20" w:after="20"/>
              <w:jc w:val="center"/>
              <w:rPr>
                <w:rFonts w:ascii="Times New Roman" w:hAnsi="Times New Roman"/>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1DA0" w:rsidRDefault="00251DA0">
            <w:pPr>
              <w:widowControl w:val="0"/>
              <w:spacing w:before="20" w:after="20"/>
              <w:jc w:val="center"/>
              <w:rPr>
                <w:rFonts w:ascii="Times New Roman" w:hAnsi="Times New Roman"/>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1DA0" w:rsidRDefault="00251DA0">
            <w:pPr>
              <w:widowControl w:val="0"/>
              <w:spacing w:before="20" w:after="20"/>
              <w:jc w:val="center"/>
              <w:rPr>
                <w:rFonts w:ascii="Times New Roman" w:hAnsi="Times New Roman"/>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1DA0" w:rsidRDefault="00251DA0">
            <w:pPr>
              <w:widowControl w:val="0"/>
              <w:spacing w:before="20" w:after="20"/>
              <w:jc w:val="center"/>
              <w:rPr>
                <w:rFonts w:ascii="Times New Roman" w:hAnsi="Times New Roman"/>
                <w:b/>
                <w:color w:val="000000"/>
                <w:sz w:val="28"/>
                <w:szCs w:val="28"/>
              </w:rPr>
            </w:pP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center"/>
              <w:rPr>
                <w:rFonts w:ascii="Times New Roman" w:hAnsi="Times New Roman"/>
                <w:b/>
                <w:color w:val="000000"/>
                <w:sz w:val="28"/>
                <w:szCs w:val="28"/>
              </w:rPr>
            </w:pPr>
            <w:r>
              <w:rPr>
                <w:rFonts w:ascii="Times New Roman" w:hAnsi="Times New Roman"/>
                <w:b/>
                <w:color w:val="000000"/>
                <w:sz w:val="28"/>
                <w:szCs w:val="28"/>
              </w:rPr>
              <w:t>Tháng</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center"/>
              <w:rPr>
                <w:rFonts w:ascii="Times New Roman" w:hAnsi="Times New Roman"/>
                <w:b/>
                <w:color w:val="000000"/>
                <w:sz w:val="28"/>
                <w:szCs w:val="28"/>
              </w:rPr>
            </w:pPr>
            <w:r>
              <w:rPr>
                <w:rFonts w:ascii="Times New Roman" w:hAnsi="Times New Roman"/>
                <w:b/>
                <w:color w:val="000000"/>
                <w:sz w:val="28"/>
                <w:szCs w:val="28"/>
              </w:rPr>
              <w:t>Năm</w:t>
            </w:r>
          </w:p>
        </w:tc>
      </w:tr>
      <w:tr w:rsidR="00251DA0">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DA0" w:rsidRDefault="00F965BA">
            <w:pPr>
              <w:widowControl w:val="0"/>
              <w:spacing w:before="20" w:after="20"/>
              <w:jc w:val="center"/>
              <w:rPr>
                <w:rFonts w:ascii="Times New Roman" w:hAnsi="Times New Roman"/>
                <w:color w:val="000000"/>
                <w:sz w:val="28"/>
                <w:szCs w:val="28"/>
              </w:rPr>
            </w:pPr>
            <w:r>
              <w:rPr>
                <w:rFonts w:ascii="Times New Roman" w:hAnsi="Times New Roman"/>
                <w:bCs/>
                <w:color w:val="000000"/>
                <w:sz w:val="28"/>
                <w:szCs w:val="28"/>
              </w:rPr>
              <w:t>1</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rPr>
                <w:rFonts w:ascii="Times New Roman" w:hAnsi="Times New Roman"/>
                <w:color w:val="000000"/>
                <w:sz w:val="28"/>
                <w:szCs w:val="28"/>
              </w:rPr>
            </w:pPr>
            <w:r>
              <w:rPr>
                <w:rFonts w:ascii="Times New Roman" w:hAnsi="Times New Roman"/>
                <w:bCs/>
                <w:color w:val="000000"/>
                <w:sz w:val="28"/>
                <w:szCs w:val="28"/>
              </w:rPr>
              <w:t xml:space="preserve">TĐ Huội Quảng </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bCs/>
                <w:color w:val="000000"/>
                <w:sz w:val="28"/>
                <w:szCs w:val="28"/>
              </w:rPr>
              <w:t>2</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bCs/>
                <w:color w:val="000000"/>
                <w:sz w:val="28"/>
                <w:szCs w:val="28"/>
              </w:rPr>
              <w:t>260</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bCs/>
                <w:color w:val="000000"/>
                <w:sz w:val="28"/>
                <w:szCs w:val="28"/>
              </w:rPr>
              <w:t>4</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bCs/>
                <w:color w:val="000000"/>
                <w:sz w:val="28"/>
                <w:szCs w:val="28"/>
              </w:rPr>
              <w:t>2016</w:t>
            </w:r>
          </w:p>
        </w:tc>
      </w:tr>
      <w:tr w:rsidR="00251DA0">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2</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rPr>
                <w:rFonts w:ascii="Times New Roman" w:hAnsi="Times New Roman"/>
                <w:color w:val="000000"/>
                <w:sz w:val="28"/>
                <w:szCs w:val="28"/>
              </w:rPr>
            </w:pPr>
            <w:r>
              <w:rPr>
                <w:rFonts w:ascii="Times New Roman" w:hAnsi="Times New Roman"/>
                <w:color w:val="000000"/>
                <w:sz w:val="28"/>
                <w:szCs w:val="28"/>
              </w:rPr>
              <w:t xml:space="preserve">TĐ Yên Sơn </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1</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70</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12</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2016</w:t>
            </w:r>
          </w:p>
        </w:tc>
      </w:tr>
      <w:tr w:rsidR="00251DA0">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3</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rPr>
                <w:rFonts w:ascii="Times New Roman" w:hAnsi="Times New Roman"/>
                <w:color w:val="000000"/>
                <w:sz w:val="28"/>
                <w:szCs w:val="28"/>
              </w:rPr>
            </w:pPr>
            <w:r>
              <w:rPr>
                <w:rFonts w:ascii="Times New Roman" w:hAnsi="Times New Roman"/>
                <w:color w:val="000000"/>
                <w:sz w:val="28"/>
                <w:szCs w:val="28"/>
              </w:rPr>
              <w:t xml:space="preserve">TĐ Lai Châu </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2</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400</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4</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2016</w:t>
            </w:r>
          </w:p>
        </w:tc>
      </w:tr>
      <w:tr w:rsidR="00251DA0">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bCs/>
                <w:color w:val="000000"/>
                <w:sz w:val="28"/>
                <w:szCs w:val="28"/>
              </w:rPr>
              <w:t>4</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rPr>
                <w:rFonts w:ascii="Times New Roman" w:hAnsi="Times New Roman"/>
                <w:color w:val="000000"/>
                <w:sz w:val="28"/>
                <w:szCs w:val="28"/>
              </w:rPr>
            </w:pPr>
            <w:r>
              <w:rPr>
                <w:rFonts w:ascii="Times New Roman" w:hAnsi="Times New Roman"/>
                <w:bCs/>
                <w:color w:val="000000"/>
                <w:sz w:val="28"/>
                <w:szCs w:val="28"/>
              </w:rPr>
              <w:t xml:space="preserve">TĐ Lai Châu </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bCs/>
                <w:color w:val="000000"/>
                <w:sz w:val="28"/>
                <w:szCs w:val="28"/>
              </w:rPr>
              <w:t>3</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bCs/>
                <w:color w:val="000000"/>
                <w:sz w:val="28"/>
                <w:szCs w:val="28"/>
              </w:rPr>
              <w:t>400</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bCs/>
                <w:color w:val="000000"/>
                <w:sz w:val="28"/>
                <w:szCs w:val="28"/>
              </w:rPr>
              <w:t>8</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bCs/>
                <w:color w:val="000000"/>
                <w:sz w:val="28"/>
                <w:szCs w:val="28"/>
              </w:rPr>
              <w:t>2016</w:t>
            </w:r>
          </w:p>
        </w:tc>
      </w:tr>
      <w:tr w:rsidR="00251DA0">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5</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rPr>
                <w:rFonts w:ascii="Times New Roman" w:hAnsi="Times New Roman"/>
                <w:color w:val="000000"/>
                <w:sz w:val="28"/>
                <w:szCs w:val="28"/>
              </w:rPr>
            </w:pPr>
            <w:r>
              <w:rPr>
                <w:rFonts w:ascii="Times New Roman" w:hAnsi="Times New Roman"/>
                <w:color w:val="000000"/>
                <w:sz w:val="28"/>
                <w:szCs w:val="28"/>
              </w:rPr>
              <w:t xml:space="preserve">TĐ Trung Sơn </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1</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65</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12</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2016</w:t>
            </w:r>
          </w:p>
        </w:tc>
      </w:tr>
      <w:tr w:rsidR="00251DA0">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6</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rPr>
                <w:rFonts w:ascii="Times New Roman" w:hAnsi="Times New Roman"/>
                <w:color w:val="000000"/>
                <w:sz w:val="28"/>
                <w:szCs w:val="28"/>
              </w:rPr>
            </w:pPr>
            <w:r>
              <w:rPr>
                <w:rFonts w:ascii="Times New Roman" w:hAnsi="Times New Roman"/>
                <w:color w:val="000000"/>
                <w:sz w:val="28"/>
                <w:szCs w:val="28"/>
              </w:rPr>
              <w:t>TĐ Nậm Na 3</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1</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28</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1</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2016</w:t>
            </w:r>
          </w:p>
        </w:tc>
      </w:tr>
      <w:tr w:rsidR="00251DA0">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7</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rPr>
                <w:rFonts w:ascii="Times New Roman" w:hAnsi="Times New Roman"/>
                <w:color w:val="000000"/>
                <w:sz w:val="28"/>
                <w:szCs w:val="28"/>
              </w:rPr>
            </w:pPr>
            <w:r>
              <w:rPr>
                <w:rFonts w:ascii="Times New Roman" w:hAnsi="Times New Roman"/>
                <w:color w:val="000000"/>
                <w:sz w:val="28"/>
                <w:szCs w:val="28"/>
              </w:rPr>
              <w:t>TĐ Nậm Na 3</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2</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28</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3</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2016</w:t>
            </w:r>
          </w:p>
        </w:tc>
      </w:tr>
      <w:tr w:rsidR="00251DA0">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8</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rPr>
                <w:rFonts w:ascii="Times New Roman" w:hAnsi="Times New Roman"/>
                <w:color w:val="000000"/>
                <w:sz w:val="28"/>
                <w:szCs w:val="28"/>
              </w:rPr>
            </w:pPr>
            <w:r>
              <w:rPr>
                <w:rFonts w:ascii="Times New Roman" w:hAnsi="Times New Roman"/>
                <w:color w:val="000000"/>
                <w:sz w:val="28"/>
                <w:szCs w:val="28"/>
              </w:rPr>
              <w:t>TĐ Nậm Na 3</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3</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28</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6</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2016</w:t>
            </w:r>
          </w:p>
        </w:tc>
      </w:tr>
      <w:tr w:rsidR="00251DA0">
        <w:trPr>
          <w:trHeight w:val="42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9</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rPr>
                <w:rFonts w:ascii="Times New Roman" w:hAnsi="Times New Roman"/>
                <w:color w:val="000000"/>
                <w:sz w:val="28"/>
                <w:szCs w:val="28"/>
              </w:rPr>
            </w:pPr>
            <w:r>
              <w:rPr>
                <w:rFonts w:ascii="Times New Roman" w:hAnsi="Times New Roman"/>
                <w:color w:val="000000"/>
                <w:sz w:val="28"/>
                <w:szCs w:val="28"/>
              </w:rPr>
              <w:t>TĐ Xêkaman 1 #1,2</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#1/#2</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290</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T4/T6</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2016</w:t>
            </w:r>
          </w:p>
        </w:tc>
      </w:tr>
      <w:tr w:rsidR="00251DA0">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10</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rPr>
                <w:rFonts w:ascii="Times New Roman" w:hAnsi="Times New Roman"/>
                <w:color w:val="000000"/>
                <w:sz w:val="28"/>
                <w:szCs w:val="28"/>
              </w:rPr>
            </w:pPr>
            <w:r>
              <w:rPr>
                <w:rFonts w:ascii="Times New Roman" w:hAnsi="Times New Roman"/>
                <w:color w:val="000000"/>
                <w:sz w:val="28"/>
                <w:szCs w:val="28"/>
              </w:rPr>
              <w:t>Sông Bung 2</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1</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50</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10</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2016</w:t>
            </w:r>
          </w:p>
        </w:tc>
      </w:tr>
      <w:tr w:rsidR="00251DA0">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11</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rPr>
                <w:rFonts w:ascii="Times New Roman" w:hAnsi="Times New Roman"/>
                <w:color w:val="000000"/>
                <w:sz w:val="28"/>
                <w:szCs w:val="28"/>
              </w:rPr>
            </w:pPr>
            <w:r>
              <w:rPr>
                <w:rFonts w:ascii="Times New Roman" w:hAnsi="Times New Roman"/>
                <w:color w:val="000000"/>
                <w:sz w:val="28"/>
                <w:szCs w:val="28"/>
              </w:rPr>
              <w:t>Sông Bung 2</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2</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50</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12</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2016</w:t>
            </w:r>
          </w:p>
        </w:tc>
      </w:tr>
      <w:tr w:rsidR="00251DA0">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12</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rPr>
                <w:rFonts w:ascii="Times New Roman" w:hAnsi="Times New Roman"/>
                <w:color w:val="000000"/>
                <w:sz w:val="28"/>
                <w:szCs w:val="28"/>
              </w:rPr>
            </w:pPr>
            <w:r>
              <w:rPr>
                <w:rFonts w:ascii="Times New Roman" w:hAnsi="Times New Roman"/>
                <w:color w:val="000000"/>
                <w:sz w:val="28"/>
                <w:szCs w:val="28"/>
              </w:rPr>
              <w:t xml:space="preserve">TĐ Sông Tranh 4 </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1</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48</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12</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2016</w:t>
            </w:r>
          </w:p>
        </w:tc>
      </w:tr>
      <w:tr w:rsidR="00251DA0">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13</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rPr>
                <w:rFonts w:ascii="Times New Roman" w:hAnsi="Times New Roman"/>
                <w:color w:val="000000"/>
                <w:sz w:val="28"/>
                <w:szCs w:val="28"/>
              </w:rPr>
            </w:pPr>
            <w:r>
              <w:rPr>
                <w:rFonts w:ascii="Times New Roman" w:hAnsi="Times New Roman"/>
                <w:color w:val="000000"/>
                <w:sz w:val="28"/>
                <w:szCs w:val="28"/>
              </w:rPr>
              <w:t xml:space="preserve">TĐ Đăk Mi 2 </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1</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98</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12</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2016</w:t>
            </w:r>
          </w:p>
        </w:tc>
      </w:tr>
      <w:tr w:rsidR="00251DA0">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14</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rPr>
                <w:rFonts w:ascii="Times New Roman" w:hAnsi="Times New Roman"/>
                <w:color w:val="000000"/>
                <w:sz w:val="28"/>
                <w:szCs w:val="28"/>
              </w:rPr>
            </w:pPr>
            <w:r>
              <w:rPr>
                <w:rFonts w:ascii="Times New Roman" w:hAnsi="Times New Roman"/>
                <w:color w:val="000000"/>
                <w:sz w:val="28"/>
                <w:szCs w:val="28"/>
              </w:rPr>
              <w:t>TĐ Đăk Mi 3</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1</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45</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12</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2016</w:t>
            </w:r>
          </w:p>
        </w:tc>
      </w:tr>
      <w:tr w:rsidR="00251DA0">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15</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rPr>
                <w:rFonts w:ascii="Times New Roman" w:hAnsi="Times New Roman"/>
                <w:color w:val="000000"/>
                <w:sz w:val="28"/>
                <w:szCs w:val="28"/>
              </w:rPr>
            </w:pPr>
            <w:r>
              <w:rPr>
                <w:rFonts w:ascii="Times New Roman" w:hAnsi="Times New Roman"/>
                <w:bCs/>
                <w:color w:val="000000"/>
                <w:sz w:val="28"/>
                <w:szCs w:val="28"/>
              </w:rPr>
              <w:t>NĐ Duyên Hải 3</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bCs/>
                <w:color w:val="000000"/>
                <w:sz w:val="28"/>
                <w:szCs w:val="28"/>
              </w:rPr>
              <w:t>1</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bCs/>
                <w:color w:val="000000"/>
                <w:sz w:val="28"/>
                <w:szCs w:val="28"/>
              </w:rPr>
              <w:t>600</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bCs/>
                <w:color w:val="000000"/>
                <w:sz w:val="28"/>
                <w:szCs w:val="28"/>
              </w:rPr>
              <w:t>4</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bCs/>
                <w:color w:val="000000"/>
                <w:sz w:val="28"/>
                <w:szCs w:val="28"/>
              </w:rPr>
              <w:t>2016</w:t>
            </w:r>
          </w:p>
        </w:tc>
      </w:tr>
      <w:tr w:rsidR="00251DA0">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bCs/>
                <w:color w:val="000000"/>
                <w:sz w:val="28"/>
                <w:szCs w:val="28"/>
              </w:rPr>
              <w:t>16</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rPr>
                <w:rFonts w:ascii="Times New Roman" w:hAnsi="Times New Roman"/>
                <w:color w:val="000000"/>
                <w:sz w:val="28"/>
                <w:szCs w:val="28"/>
              </w:rPr>
            </w:pPr>
            <w:r>
              <w:rPr>
                <w:rFonts w:ascii="Times New Roman" w:hAnsi="Times New Roman"/>
                <w:bCs/>
                <w:color w:val="000000"/>
                <w:sz w:val="28"/>
                <w:szCs w:val="28"/>
              </w:rPr>
              <w:t>NĐ Duyên Hải 3</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bCs/>
                <w:color w:val="000000"/>
                <w:sz w:val="28"/>
                <w:szCs w:val="28"/>
              </w:rPr>
              <w:t>2</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bCs/>
                <w:color w:val="000000"/>
                <w:sz w:val="28"/>
                <w:szCs w:val="28"/>
              </w:rPr>
              <w:t>600</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bCs/>
                <w:color w:val="000000"/>
                <w:sz w:val="28"/>
                <w:szCs w:val="28"/>
              </w:rPr>
              <w:t>7</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bCs/>
                <w:color w:val="000000"/>
                <w:sz w:val="28"/>
                <w:szCs w:val="28"/>
              </w:rPr>
              <w:t>2016</w:t>
            </w:r>
          </w:p>
        </w:tc>
      </w:tr>
      <w:tr w:rsidR="00251DA0">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17</w:t>
            </w:r>
          </w:p>
        </w:tc>
        <w:tc>
          <w:tcPr>
            <w:tcW w:w="0" w:type="auto"/>
            <w:tcBorders>
              <w:top w:val="nil"/>
              <w:left w:val="nil"/>
              <w:bottom w:val="single" w:sz="4" w:space="0" w:color="auto"/>
              <w:right w:val="single" w:sz="4" w:space="0" w:color="auto"/>
            </w:tcBorders>
            <w:shd w:val="clear" w:color="auto" w:fill="auto"/>
            <w:vAlign w:val="center"/>
          </w:tcPr>
          <w:p w:rsidR="00251DA0" w:rsidRDefault="00F965BA">
            <w:pPr>
              <w:widowControl w:val="0"/>
              <w:spacing w:before="20" w:beforeAutospacing="1" w:after="20" w:afterAutospacing="1"/>
              <w:rPr>
                <w:rFonts w:ascii="Times New Roman" w:hAnsi="Times New Roman"/>
                <w:bCs/>
                <w:color w:val="000000"/>
                <w:sz w:val="28"/>
                <w:szCs w:val="28"/>
              </w:rPr>
            </w:pPr>
            <w:r>
              <w:rPr>
                <w:rFonts w:ascii="Times New Roman" w:hAnsi="Times New Roman"/>
                <w:bCs/>
                <w:color w:val="000000"/>
                <w:sz w:val="28"/>
                <w:szCs w:val="28"/>
              </w:rPr>
              <w:t>NĐ Formosa Hà Tĩnh</w:t>
            </w:r>
          </w:p>
        </w:tc>
        <w:tc>
          <w:tcPr>
            <w:tcW w:w="0" w:type="auto"/>
            <w:tcBorders>
              <w:top w:val="nil"/>
              <w:left w:val="nil"/>
              <w:bottom w:val="single" w:sz="4" w:space="0" w:color="auto"/>
              <w:right w:val="single" w:sz="4" w:space="0" w:color="auto"/>
            </w:tcBorders>
            <w:shd w:val="clear" w:color="auto" w:fill="auto"/>
            <w:noWrap/>
            <w:vAlign w:val="center"/>
          </w:tcPr>
          <w:p w:rsidR="00251DA0" w:rsidRDefault="00F965BA">
            <w:pPr>
              <w:widowControl w:val="0"/>
              <w:spacing w:before="20" w:beforeAutospacing="1" w:after="20" w:afterAutospacing="1"/>
              <w:jc w:val="right"/>
              <w:rPr>
                <w:rFonts w:ascii="Times New Roman" w:hAnsi="Times New Roman"/>
                <w:bCs/>
                <w:color w:val="000000"/>
                <w:sz w:val="28"/>
                <w:szCs w:val="28"/>
              </w:rPr>
            </w:pPr>
            <w:r>
              <w:rPr>
                <w:rFonts w:ascii="Times New Roman" w:hAnsi="Times New Roman"/>
                <w:bCs/>
                <w:color w:val="000000"/>
                <w:sz w:val="28"/>
                <w:szCs w:val="28"/>
              </w:rPr>
              <w:t>3</w:t>
            </w:r>
          </w:p>
        </w:tc>
        <w:tc>
          <w:tcPr>
            <w:tcW w:w="0" w:type="auto"/>
            <w:tcBorders>
              <w:top w:val="nil"/>
              <w:left w:val="nil"/>
              <w:bottom w:val="single" w:sz="4" w:space="0" w:color="auto"/>
              <w:right w:val="single" w:sz="4" w:space="0" w:color="auto"/>
            </w:tcBorders>
            <w:shd w:val="clear" w:color="auto" w:fill="auto"/>
            <w:vAlign w:val="center"/>
          </w:tcPr>
          <w:p w:rsidR="00251DA0" w:rsidRDefault="00F965BA">
            <w:pPr>
              <w:widowControl w:val="0"/>
              <w:spacing w:before="20" w:beforeAutospacing="1" w:after="20" w:afterAutospacing="1"/>
              <w:jc w:val="center"/>
              <w:rPr>
                <w:rFonts w:ascii="Times New Roman" w:hAnsi="Times New Roman"/>
                <w:bCs/>
                <w:color w:val="000000"/>
                <w:sz w:val="28"/>
                <w:szCs w:val="28"/>
              </w:rPr>
            </w:pPr>
            <w:r>
              <w:rPr>
                <w:rFonts w:ascii="Times New Roman" w:hAnsi="Times New Roman"/>
                <w:bCs/>
                <w:color w:val="000000"/>
                <w:sz w:val="28"/>
                <w:szCs w:val="28"/>
              </w:rPr>
              <w:t>100</w:t>
            </w:r>
          </w:p>
        </w:tc>
        <w:tc>
          <w:tcPr>
            <w:tcW w:w="0" w:type="auto"/>
            <w:tcBorders>
              <w:top w:val="nil"/>
              <w:left w:val="nil"/>
              <w:bottom w:val="single" w:sz="4" w:space="0" w:color="auto"/>
              <w:right w:val="single" w:sz="4" w:space="0" w:color="auto"/>
            </w:tcBorders>
            <w:shd w:val="clear" w:color="auto" w:fill="auto"/>
            <w:noWrap/>
            <w:vAlign w:val="center"/>
          </w:tcPr>
          <w:p w:rsidR="00251DA0" w:rsidRDefault="00F965BA">
            <w:pPr>
              <w:widowControl w:val="0"/>
              <w:spacing w:before="20" w:beforeAutospacing="1" w:after="20" w:afterAutospacing="1"/>
              <w:jc w:val="right"/>
              <w:rPr>
                <w:rFonts w:ascii="Times New Roman" w:hAnsi="Times New Roman"/>
                <w:bCs/>
                <w:color w:val="000000"/>
                <w:sz w:val="28"/>
                <w:szCs w:val="28"/>
              </w:rPr>
            </w:pPr>
            <w:r>
              <w:rPr>
                <w:rFonts w:ascii="Times New Roman" w:hAnsi="Times New Roman"/>
                <w:bCs/>
                <w:color w:val="000000"/>
                <w:sz w:val="28"/>
                <w:szCs w:val="28"/>
              </w:rPr>
              <w:t>7</w:t>
            </w:r>
          </w:p>
        </w:tc>
        <w:tc>
          <w:tcPr>
            <w:tcW w:w="0" w:type="auto"/>
            <w:tcBorders>
              <w:top w:val="nil"/>
              <w:left w:val="nil"/>
              <w:bottom w:val="single" w:sz="4" w:space="0" w:color="auto"/>
              <w:right w:val="single" w:sz="4" w:space="0" w:color="auto"/>
            </w:tcBorders>
            <w:shd w:val="clear" w:color="auto" w:fill="auto"/>
            <w:noWrap/>
            <w:vAlign w:val="center"/>
          </w:tcPr>
          <w:p w:rsidR="00251DA0" w:rsidRDefault="00F965BA">
            <w:pPr>
              <w:widowControl w:val="0"/>
              <w:spacing w:before="20" w:beforeAutospacing="1" w:after="20" w:afterAutospacing="1"/>
              <w:jc w:val="right"/>
              <w:rPr>
                <w:rFonts w:ascii="Times New Roman" w:hAnsi="Times New Roman"/>
                <w:bCs/>
                <w:color w:val="000000"/>
                <w:sz w:val="28"/>
                <w:szCs w:val="28"/>
              </w:rPr>
            </w:pPr>
            <w:r>
              <w:rPr>
                <w:rFonts w:ascii="Times New Roman" w:hAnsi="Times New Roman"/>
                <w:bCs/>
                <w:color w:val="000000"/>
                <w:sz w:val="28"/>
                <w:szCs w:val="28"/>
              </w:rPr>
              <w:t>2016</w:t>
            </w:r>
          </w:p>
        </w:tc>
      </w:tr>
      <w:tr w:rsidR="00251DA0">
        <w:trPr>
          <w:trHeight w:val="40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18</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rPr>
                <w:rFonts w:ascii="Times New Roman" w:hAnsi="Times New Roman"/>
                <w:color w:val="000000"/>
                <w:sz w:val="28"/>
                <w:szCs w:val="28"/>
              </w:rPr>
            </w:pPr>
            <w:r>
              <w:rPr>
                <w:rFonts w:ascii="Times New Roman" w:hAnsi="Times New Roman"/>
                <w:color w:val="000000"/>
                <w:sz w:val="28"/>
                <w:szCs w:val="28"/>
              </w:rPr>
              <w:t xml:space="preserve">Mía đường Tuy Hòa </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1</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30</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7</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2016</w:t>
            </w:r>
          </w:p>
        </w:tc>
      </w:tr>
      <w:tr w:rsidR="00251DA0">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19</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rPr>
                <w:rFonts w:ascii="Times New Roman" w:hAnsi="Times New Roman"/>
                <w:color w:val="000000"/>
                <w:sz w:val="28"/>
                <w:szCs w:val="28"/>
              </w:rPr>
            </w:pPr>
            <w:r>
              <w:rPr>
                <w:rFonts w:ascii="Times New Roman" w:hAnsi="Times New Roman"/>
                <w:color w:val="000000"/>
                <w:sz w:val="28"/>
                <w:szCs w:val="28"/>
              </w:rPr>
              <w:t>Điện gió Bạc Liêu</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rPr>
                <w:rFonts w:ascii="Times New Roman" w:hAnsi="Times New Roman"/>
                <w:color w:val="000000"/>
                <w:sz w:val="28"/>
                <w:szCs w:val="28"/>
              </w:rPr>
            </w:pPr>
            <w:r>
              <w:rPr>
                <w:rFonts w:ascii="Times New Roman" w:hAnsi="Times New Roman"/>
                <w:color w:val="000000"/>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32</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12</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2016</w:t>
            </w:r>
          </w:p>
        </w:tc>
      </w:tr>
      <w:tr w:rsidR="00251DA0">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20</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rPr>
                <w:rFonts w:ascii="Times New Roman" w:hAnsi="Times New Roman"/>
                <w:color w:val="000000"/>
                <w:sz w:val="28"/>
                <w:szCs w:val="28"/>
              </w:rPr>
            </w:pPr>
            <w:r>
              <w:rPr>
                <w:rFonts w:ascii="Times New Roman" w:hAnsi="Times New Roman"/>
                <w:color w:val="000000"/>
                <w:sz w:val="28"/>
                <w:szCs w:val="28"/>
              </w:rPr>
              <w:t>Nguồn nhỏ và Năng lượng tái tạo</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rPr>
                <w:rFonts w:ascii="Times New Roman" w:hAnsi="Times New Roman"/>
                <w:color w:val="000000"/>
                <w:sz w:val="28"/>
                <w:szCs w:val="28"/>
              </w:rPr>
            </w:pPr>
            <w:r>
              <w:rPr>
                <w:rFonts w:ascii="Times New Roman" w:hAnsi="Times New Roman"/>
                <w:color w:val="000000"/>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jc w:val="center"/>
              <w:rPr>
                <w:rFonts w:ascii="Times New Roman" w:hAnsi="Times New Roman"/>
                <w:color w:val="000000"/>
                <w:sz w:val="28"/>
                <w:szCs w:val="28"/>
              </w:rPr>
            </w:pPr>
            <w:r>
              <w:rPr>
                <w:rFonts w:ascii="Times New Roman" w:hAnsi="Times New Roman"/>
                <w:color w:val="000000"/>
                <w:sz w:val="28"/>
                <w:szCs w:val="28"/>
              </w:rPr>
              <w:t>200</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251DA0" w:rsidRDefault="00F965BA">
            <w:pPr>
              <w:widowControl w:val="0"/>
              <w:spacing w:before="20" w:beforeAutospacing="1" w:after="20" w:afterAutospacing="1"/>
              <w:jc w:val="right"/>
              <w:rPr>
                <w:rFonts w:ascii="Times New Roman" w:hAnsi="Times New Roman"/>
                <w:color w:val="000000"/>
                <w:sz w:val="28"/>
                <w:szCs w:val="28"/>
              </w:rPr>
            </w:pPr>
            <w:r>
              <w:rPr>
                <w:rFonts w:ascii="Times New Roman" w:hAnsi="Times New Roman"/>
                <w:color w:val="000000"/>
                <w:sz w:val="28"/>
                <w:szCs w:val="28"/>
              </w:rPr>
              <w:t>2016</w:t>
            </w:r>
          </w:p>
        </w:tc>
      </w:tr>
      <w:tr w:rsidR="00251DA0">
        <w:trPr>
          <w:trHeight w:val="6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1DA0" w:rsidRDefault="00251DA0">
            <w:pPr>
              <w:widowControl w:val="0"/>
              <w:spacing w:before="20" w:after="20"/>
              <w:jc w:val="center"/>
              <w:rPr>
                <w:rFonts w:ascii="Times New Roman" w:hAnsi="Times New Roman"/>
                <w:color w:val="000000"/>
                <w:sz w:val="28"/>
                <w:szCs w:val="28"/>
              </w:rPr>
            </w:pP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beforeAutospacing="1" w:after="20" w:afterAutospacing="1"/>
              <w:rPr>
                <w:rFonts w:ascii="Times New Roman" w:hAnsi="Times New Roman"/>
                <w:b/>
                <w:bCs/>
                <w:color w:val="000000"/>
                <w:sz w:val="28"/>
                <w:szCs w:val="28"/>
              </w:rPr>
            </w:pPr>
            <w:r>
              <w:rPr>
                <w:rFonts w:ascii="Times New Roman" w:hAnsi="Times New Roman"/>
                <w:b/>
                <w:bCs/>
                <w:color w:val="000000"/>
                <w:sz w:val="28"/>
                <w:szCs w:val="28"/>
              </w:rPr>
              <w:t>Tổng nguồn năm 2016</w:t>
            </w:r>
          </w:p>
        </w:tc>
        <w:tc>
          <w:tcPr>
            <w:tcW w:w="0" w:type="auto"/>
            <w:tcBorders>
              <w:top w:val="nil"/>
              <w:left w:val="nil"/>
              <w:bottom w:val="single" w:sz="4" w:space="0" w:color="auto"/>
              <w:right w:val="single" w:sz="4" w:space="0" w:color="auto"/>
            </w:tcBorders>
            <w:shd w:val="clear" w:color="auto" w:fill="auto"/>
            <w:noWrap/>
            <w:vAlign w:val="bottom"/>
            <w:hideMark/>
          </w:tcPr>
          <w:p w:rsidR="00251DA0" w:rsidRDefault="00F965BA">
            <w:pPr>
              <w:widowControl w:val="0"/>
              <w:spacing w:before="20" w:beforeAutospacing="1" w:after="20" w:afterAutospacing="1"/>
              <w:rPr>
                <w:rFonts w:ascii="Times New Roman" w:hAnsi="Times New Roman"/>
                <w:color w:val="000000"/>
                <w:sz w:val="28"/>
                <w:szCs w:val="28"/>
              </w:rPr>
            </w:pPr>
            <w:r>
              <w:rPr>
                <w:rFonts w:ascii="Times New Roman" w:hAnsi="Times New Roman"/>
                <w:color w:val="000000"/>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251DA0" w:rsidRDefault="00F965BA">
            <w:pPr>
              <w:widowControl w:val="0"/>
              <w:spacing w:before="20" w:after="20"/>
              <w:jc w:val="center"/>
              <w:rPr>
                <w:rFonts w:ascii="Times New Roman" w:hAnsi="Times New Roman"/>
                <w:b/>
                <w:color w:val="000000"/>
                <w:sz w:val="28"/>
                <w:szCs w:val="28"/>
              </w:rPr>
            </w:pPr>
            <w:r>
              <w:rPr>
                <w:rFonts w:ascii="Times New Roman" w:hAnsi="Times New Roman"/>
                <w:b/>
                <w:color w:val="000000"/>
                <w:sz w:val="28"/>
                <w:szCs w:val="28"/>
              </w:rPr>
              <w:t>3.422</w:t>
            </w:r>
          </w:p>
        </w:tc>
        <w:tc>
          <w:tcPr>
            <w:tcW w:w="0" w:type="auto"/>
            <w:tcBorders>
              <w:top w:val="nil"/>
              <w:left w:val="nil"/>
              <w:bottom w:val="single" w:sz="4" w:space="0" w:color="auto"/>
              <w:right w:val="single" w:sz="4" w:space="0" w:color="auto"/>
            </w:tcBorders>
            <w:shd w:val="clear" w:color="auto" w:fill="auto"/>
            <w:noWrap/>
            <w:vAlign w:val="bottom"/>
            <w:hideMark/>
          </w:tcPr>
          <w:p w:rsidR="00251DA0" w:rsidRDefault="00F965BA">
            <w:pPr>
              <w:widowControl w:val="0"/>
              <w:spacing w:before="20" w:after="20"/>
              <w:rPr>
                <w:rFonts w:ascii="Times New Roman" w:hAnsi="Times New Roman"/>
                <w:color w:val="000000"/>
                <w:sz w:val="28"/>
                <w:szCs w:val="28"/>
              </w:rPr>
            </w:pPr>
            <w:r>
              <w:rPr>
                <w:rFonts w:ascii="Times New Roman" w:hAnsi="Times New Roman"/>
                <w:color w:val="000000"/>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251DA0" w:rsidRDefault="00F965BA">
            <w:pPr>
              <w:widowControl w:val="0"/>
              <w:spacing w:before="20" w:after="20"/>
              <w:rPr>
                <w:rFonts w:ascii="Times New Roman" w:hAnsi="Times New Roman"/>
                <w:color w:val="000000"/>
                <w:sz w:val="28"/>
                <w:szCs w:val="28"/>
              </w:rPr>
            </w:pPr>
            <w:r>
              <w:rPr>
                <w:rFonts w:ascii="Times New Roman" w:hAnsi="Times New Roman"/>
                <w:color w:val="000000"/>
                <w:sz w:val="28"/>
                <w:szCs w:val="28"/>
              </w:rPr>
              <w:t> </w:t>
            </w:r>
          </w:p>
        </w:tc>
      </w:tr>
    </w:tbl>
    <w:p w:rsidR="00251DA0" w:rsidRDefault="00251DA0">
      <w:pPr>
        <w:pStyle w:val="m1"/>
        <w:widowControl w:val="0"/>
        <w:spacing w:before="0" w:line="240" w:lineRule="auto"/>
        <w:ind w:right="2"/>
        <w:jc w:val="center"/>
        <w:rPr>
          <w:rFonts w:ascii="Times New Roman" w:hAnsi="Times New Roman"/>
          <w:bCs/>
          <w:color w:val="auto"/>
          <w:sz w:val="28"/>
          <w:szCs w:val="28"/>
        </w:rPr>
      </w:pPr>
    </w:p>
    <w:p w:rsidR="00251DA0" w:rsidRDefault="00251DA0">
      <w:pPr>
        <w:pStyle w:val="m1"/>
        <w:widowControl w:val="0"/>
        <w:spacing w:before="0" w:line="240" w:lineRule="auto"/>
        <w:ind w:right="2"/>
        <w:jc w:val="center"/>
        <w:rPr>
          <w:rFonts w:ascii="Times New Roman" w:hAnsi="Times New Roman"/>
          <w:bCs/>
          <w:color w:val="auto"/>
          <w:sz w:val="28"/>
          <w:szCs w:val="28"/>
        </w:rPr>
      </w:pPr>
    </w:p>
    <w:p w:rsidR="00251DA0" w:rsidRDefault="00251DA0">
      <w:pPr>
        <w:pStyle w:val="m1"/>
        <w:widowControl w:val="0"/>
        <w:spacing w:before="0" w:line="240" w:lineRule="auto"/>
        <w:ind w:right="2"/>
        <w:jc w:val="center"/>
        <w:rPr>
          <w:rFonts w:ascii="Times New Roman" w:hAnsi="Times New Roman"/>
          <w:bCs/>
          <w:color w:val="auto"/>
          <w:sz w:val="28"/>
          <w:szCs w:val="28"/>
        </w:rPr>
      </w:pPr>
    </w:p>
    <w:p w:rsidR="00251DA0" w:rsidRDefault="00251DA0">
      <w:pPr>
        <w:pStyle w:val="m1"/>
        <w:widowControl w:val="0"/>
        <w:spacing w:before="0" w:line="240" w:lineRule="auto"/>
        <w:ind w:right="2"/>
        <w:jc w:val="center"/>
        <w:rPr>
          <w:rFonts w:ascii="Times New Roman" w:hAnsi="Times New Roman"/>
          <w:bCs/>
          <w:color w:val="auto"/>
          <w:sz w:val="28"/>
          <w:szCs w:val="28"/>
        </w:rPr>
      </w:pPr>
    </w:p>
    <w:p w:rsidR="00251DA0" w:rsidRDefault="00251DA0">
      <w:pPr>
        <w:pStyle w:val="m1"/>
        <w:widowControl w:val="0"/>
        <w:spacing w:before="0" w:line="240" w:lineRule="auto"/>
        <w:ind w:right="2"/>
        <w:jc w:val="center"/>
        <w:rPr>
          <w:rFonts w:ascii="Times New Roman" w:hAnsi="Times New Roman"/>
          <w:bCs/>
          <w:color w:val="auto"/>
          <w:sz w:val="28"/>
          <w:szCs w:val="28"/>
        </w:rPr>
      </w:pPr>
    </w:p>
    <w:p w:rsidR="00251DA0" w:rsidRDefault="00251DA0">
      <w:pPr>
        <w:pStyle w:val="m1"/>
        <w:widowControl w:val="0"/>
        <w:spacing w:before="0" w:line="240" w:lineRule="auto"/>
        <w:ind w:right="2"/>
        <w:jc w:val="center"/>
        <w:rPr>
          <w:rFonts w:ascii="Times New Roman" w:hAnsi="Times New Roman"/>
          <w:bCs/>
          <w:color w:val="auto"/>
          <w:sz w:val="28"/>
          <w:szCs w:val="28"/>
        </w:rPr>
      </w:pPr>
    </w:p>
    <w:p w:rsidR="00251DA0" w:rsidRDefault="00251DA0">
      <w:pPr>
        <w:pStyle w:val="m1"/>
        <w:widowControl w:val="0"/>
        <w:spacing w:before="0" w:line="240" w:lineRule="auto"/>
        <w:ind w:right="2"/>
        <w:jc w:val="center"/>
        <w:rPr>
          <w:rFonts w:ascii="Times New Roman" w:hAnsi="Times New Roman"/>
          <w:bCs/>
          <w:color w:val="auto"/>
          <w:sz w:val="28"/>
          <w:szCs w:val="28"/>
        </w:rPr>
      </w:pPr>
    </w:p>
    <w:p w:rsidR="00251DA0" w:rsidRDefault="00251DA0">
      <w:pPr>
        <w:pStyle w:val="m1"/>
        <w:widowControl w:val="0"/>
        <w:spacing w:before="0" w:line="240" w:lineRule="auto"/>
        <w:ind w:right="2"/>
        <w:jc w:val="center"/>
        <w:rPr>
          <w:rFonts w:ascii="Times New Roman" w:hAnsi="Times New Roman"/>
          <w:bCs/>
          <w:color w:val="auto"/>
          <w:sz w:val="28"/>
          <w:szCs w:val="28"/>
        </w:rPr>
      </w:pPr>
    </w:p>
    <w:p w:rsidR="00251DA0" w:rsidRDefault="00251DA0">
      <w:pPr>
        <w:pStyle w:val="m1"/>
        <w:widowControl w:val="0"/>
        <w:spacing w:before="0" w:line="240" w:lineRule="auto"/>
        <w:ind w:right="2"/>
        <w:jc w:val="center"/>
        <w:rPr>
          <w:rFonts w:ascii="Times New Roman" w:hAnsi="Times New Roman"/>
          <w:bCs/>
          <w:color w:val="auto"/>
          <w:sz w:val="28"/>
          <w:szCs w:val="28"/>
        </w:rPr>
      </w:pPr>
    </w:p>
    <w:p w:rsidR="00251DA0" w:rsidRDefault="00251DA0">
      <w:pPr>
        <w:pStyle w:val="m1"/>
        <w:widowControl w:val="0"/>
        <w:spacing w:before="0" w:line="240" w:lineRule="auto"/>
        <w:ind w:right="2"/>
        <w:jc w:val="center"/>
        <w:rPr>
          <w:color w:val="auto"/>
        </w:rPr>
      </w:pPr>
    </w:p>
    <w:sectPr w:rsidR="00251DA0" w:rsidSect="00FF3FE1">
      <w:pgSz w:w="11909" w:h="16834" w:code="9"/>
      <w:pgMar w:top="1304" w:right="1134" w:bottom="1247" w:left="1134" w:header="618" w:footer="67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394" w:rsidRDefault="00DC2394">
      <w:r>
        <w:separator/>
      </w:r>
    </w:p>
  </w:endnote>
  <w:endnote w:type="continuationSeparator" w:id="0">
    <w:p w:rsidR="00DC2394" w:rsidRDefault="00DC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AvantH">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H">
    <w:altName w:val="Courier New"/>
    <w:charset w:val="00"/>
    <w:family w:val="swiss"/>
    <w:pitch w:val="variable"/>
    <w:sig w:usb0="00000003" w:usb1="00000000" w:usb2="00000000" w:usb3="00000000" w:csb0="00000001" w:csb1="00000000"/>
  </w:font>
  <w:font w:name=".VnAvant">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Rockwell">
    <w:altName w:val="Vni 25 Ambiance BT Swash"/>
    <w:charset w:val="00"/>
    <w:family w:val="roman"/>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DA0" w:rsidRDefault="00FF3FE1">
    <w:pPr>
      <w:pStyle w:val="Foot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sidR="00F965BA">
      <w:rPr>
        <w:rStyle w:val="PageNumber"/>
        <w:rFonts w:ascii="Times New Roman" w:hAnsi="Times New Roman"/>
      </w:rPr>
      <w:instrText xml:space="preserve">PAGE  </w:instrText>
    </w:r>
    <w:r>
      <w:rPr>
        <w:rStyle w:val="PageNumber"/>
        <w:rFonts w:ascii="Times New Roman" w:hAnsi="Times New Roman"/>
      </w:rPr>
      <w:fldChar w:fldCharType="separate"/>
    </w:r>
    <w:r w:rsidR="00F965BA">
      <w:rPr>
        <w:rStyle w:val="PageNumber"/>
        <w:rFonts w:ascii="Times New Roman" w:hAnsi="Times New Roman"/>
        <w:noProof/>
      </w:rPr>
      <w:t>3</w:t>
    </w:r>
    <w:r>
      <w:rPr>
        <w:rStyle w:val="PageNumber"/>
        <w:rFonts w:ascii="Times New Roman" w:hAnsi="Times New Roman"/>
      </w:rPr>
      <w:fldChar w:fldCharType="end"/>
    </w:r>
  </w:p>
  <w:p w:rsidR="00251DA0" w:rsidRDefault="00251DA0">
    <w:pPr>
      <w:pStyle w:val="Footer"/>
      <w:ind w:right="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43963"/>
      <w:docPartObj>
        <w:docPartGallery w:val="Page Numbers (Bottom of Page)"/>
        <w:docPartUnique/>
      </w:docPartObj>
    </w:sdtPr>
    <w:sdtEndPr/>
    <w:sdtContent>
      <w:p w:rsidR="00251DA0" w:rsidRDefault="00FF3FE1">
        <w:pPr>
          <w:pStyle w:val="Footer"/>
          <w:jc w:val="right"/>
        </w:pPr>
        <w:r>
          <w:fldChar w:fldCharType="begin"/>
        </w:r>
        <w:r w:rsidR="00F965BA">
          <w:instrText xml:space="preserve"> PAGE   \* MERGEFORMAT </w:instrText>
        </w:r>
        <w:r>
          <w:fldChar w:fldCharType="separate"/>
        </w:r>
        <w:r w:rsidR="00167A33">
          <w:rPr>
            <w:noProof/>
          </w:rPr>
          <w:t>6</w:t>
        </w:r>
        <w:r>
          <w:rPr>
            <w:noProof/>
          </w:rPr>
          <w:fldChar w:fldCharType="end"/>
        </w:r>
      </w:p>
    </w:sdtContent>
  </w:sdt>
  <w:p w:rsidR="00251DA0" w:rsidRDefault="00251DA0">
    <w:pPr>
      <w:pStyle w:val="Footer"/>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394" w:rsidRDefault="00DC2394">
      <w:r>
        <w:separator/>
      </w:r>
    </w:p>
  </w:footnote>
  <w:footnote w:type="continuationSeparator" w:id="0">
    <w:p w:rsidR="00DC2394" w:rsidRDefault="00DC23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D0F39"/>
    <w:multiLevelType w:val="hybridMultilevel"/>
    <w:tmpl w:val="43241F0C"/>
    <w:lvl w:ilvl="0" w:tplc="D7C41E76">
      <w:start w:val="1"/>
      <w:numFmt w:val="decimal"/>
      <w:lvlText w:val="%1."/>
      <w:lvlJc w:val="left"/>
      <w:pPr>
        <w:tabs>
          <w:tab w:val="num" w:pos="851"/>
        </w:tabs>
        <w:ind w:left="0" w:firstLine="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6E4928"/>
    <w:multiLevelType w:val="hybridMultilevel"/>
    <w:tmpl w:val="8D64CBA4"/>
    <w:lvl w:ilvl="0" w:tplc="2666819E">
      <w:start w:val="1"/>
      <w:numFmt w:val="decimal"/>
      <w:pStyle w:val="Char1"/>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47850DB5"/>
    <w:multiLevelType w:val="hybridMultilevel"/>
    <w:tmpl w:val="5AB2E074"/>
    <w:lvl w:ilvl="0" w:tplc="DD92A9EC">
      <w:numFmt w:val="bullet"/>
      <w:suff w:val="space"/>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A0"/>
    <w:rsid w:val="00167A33"/>
    <w:rsid w:val="001950B4"/>
    <w:rsid w:val="00251DA0"/>
    <w:rsid w:val="00283BF7"/>
    <w:rsid w:val="00427187"/>
    <w:rsid w:val="00DC2394"/>
    <w:rsid w:val="00F965BA"/>
    <w:rsid w:val="00FF3F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3553B5-B4B2-4E41-ACE6-6BE07DB5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FE1"/>
    <w:rPr>
      <w:rFonts w:ascii=".VnTime" w:hAnsi=".VnTime"/>
      <w:sz w:val="24"/>
    </w:rPr>
  </w:style>
  <w:style w:type="paragraph" w:styleId="Heading1">
    <w:name w:val="heading 1"/>
    <w:basedOn w:val="Normal"/>
    <w:next w:val="Normal"/>
    <w:qFormat/>
    <w:rsid w:val="00FF3FE1"/>
    <w:pPr>
      <w:keepNext/>
      <w:jc w:val="center"/>
      <w:outlineLvl w:val="0"/>
    </w:pPr>
    <w:rPr>
      <w:rFonts w:ascii=".VnAvantH" w:hAnsi=".VnAvantH"/>
      <w:b/>
      <w:sz w:val="22"/>
    </w:rPr>
  </w:style>
  <w:style w:type="paragraph" w:styleId="Heading2">
    <w:name w:val="heading 2"/>
    <w:basedOn w:val="Normal"/>
    <w:next w:val="Normal"/>
    <w:qFormat/>
    <w:rsid w:val="00FF3FE1"/>
    <w:pPr>
      <w:keepNext/>
      <w:ind w:left="-113"/>
      <w:jc w:val="center"/>
      <w:outlineLvl w:val="1"/>
    </w:pPr>
    <w:rPr>
      <w:rFonts w:ascii=".VnTimeH" w:hAnsi=".VnTimeH"/>
      <w:b/>
      <w:sz w:val="22"/>
    </w:rPr>
  </w:style>
  <w:style w:type="paragraph" w:styleId="Heading3">
    <w:name w:val="heading 3"/>
    <w:basedOn w:val="Normal"/>
    <w:next w:val="Normal"/>
    <w:qFormat/>
    <w:rsid w:val="00FF3FE1"/>
    <w:pPr>
      <w:keepNext/>
      <w:jc w:val="right"/>
      <w:outlineLvl w:val="2"/>
    </w:pPr>
    <w:rPr>
      <w:i/>
    </w:rPr>
  </w:style>
  <w:style w:type="paragraph" w:styleId="Heading4">
    <w:name w:val="heading 4"/>
    <w:basedOn w:val="Normal"/>
    <w:next w:val="Normal"/>
    <w:qFormat/>
    <w:rsid w:val="00FF3FE1"/>
    <w:pPr>
      <w:keepNext/>
      <w:spacing w:before="80" w:line="312" w:lineRule="auto"/>
      <w:jc w:val="both"/>
      <w:outlineLvl w:val="3"/>
    </w:pPr>
    <w:rPr>
      <w:b/>
    </w:rPr>
  </w:style>
  <w:style w:type="paragraph" w:styleId="Heading5">
    <w:name w:val="heading 5"/>
    <w:basedOn w:val="Normal"/>
    <w:next w:val="Normal"/>
    <w:qFormat/>
    <w:rsid w:val="00FF3FE1"/>
    <w:pPr>
      <w:keepNext/>
      <w:jc w:val="center"/>
      <w:outlineLvl w:val="4"/>
    </w:pPr>
    <w:rPr>
      <w:rFonts w:ascii=".VnTimeH" w:hAnsi=".VnTimeH"/>
      <w:b/>
      <w:sz w:val="32"/>
    </w:rPr>
  </w:style>
  <w:style w:type="paragraph" w:styleId="Heading6">
    <w:name w:val="heading 6"/>
    <w:basedOn w:val="Normal"/>
    <w:next w:val="Normal"/>
    <w:qFormat/>
    <w:rsid w:val="00FF3FE1"/>
    <w:pPr>
      <w:keepNext/>
      <w:spacing w:before="120" w:line="312" w:lineRule="auto"/>
      <w:ind w:firstLine="720"/>
      <w:jc w:val="center"/>
      <w:outlineLvl w:val="5"/>
    </w:pPr>
    <w:rPr>
      <w:rFonts w:ascii=".VnArialH" w:hAnsi=".VnArialH"/>
      <w:b/>
      <w:sz w:val="28"/>
    </w:rPr>
  </w:style>
  <w:style w:type="paragraph" w:styleId="Heading7">
    <w:name w:val="heading 7"/>
    <w:basedOn w:val="Normal"/>
    <w:next w:val="Normal"/>
    <w:qFormat/>
    <w:rsid w:val="00FF3FE1"/>
    <w:pPr>
      <w:keepNext/>
      <w:spacing w:before="120" w:line="312" w:lineRule="auto"/>
      <w:ind w:left="720" w:firstLine="360"/>
      <w:jc w:val="both"/>
      <w:outlineLvl w:val="6"/>
    </w:pPr>
    <w:rPr>
      <w:sz w:val="26"/>
      <w:u w:val="single"/>
    </w:rPr>
  </w:style>
  <w:style w:type="paragraph" w:styleId="Heading8">
    <w:name w:val="heading 8"/>
    <w:basedOn w:val="Normal"/>
    <w:next w:val="Normal"/>
    <w:qFormat/>
    <w:rsid w:val="00FF3FE1"/>
    <w:pPr>
      <w:keepNext/>
      <w:tabs>
        <w:tab w:val="left" w:pos="1080"/>
      </w:tabs>
      <w:spacing w:before="120" w:line="312" w:lineRule="auto"/>
      <w:jc w:val="both"/>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F3FE1"/>
    <w:pPr>
      <w:jc w:val="center"/>
    </w:pPr>
    <w:rPr>
      <w:rFonts w:ascii=".VnTimeH" w:hAnsi=".VnTimeH"/>
      <w:sz w:val="22"/>
      <w:szCs w:val="24"/>
    </w:rPr>
  </w:style>
  <w:style w:type="character" w:customStyle="1" w:styleId="BodyTextChar">
    <w:name w:val="Body Text Char"/>
    <w:link w:val="BodyText"/>
    <w:rsid w:val="00FF3FE1"/>
    <w:rPr>
      <w:rFonts w:ascii=".VnTimeH" w:hAnsi=".VnTimeH"/>
      <w:sz w:val="22"/>
      <w:szCs w:val="24"/>
      <w:lang w:val="en-US" w:eastAsia="en-US" w:bidi="ar-SA"/>
    </w:rPr>
  </w:style>
  <w:style w:type="paragraph" w:styleId="BodyText2">
    <w:name w:val="Body Text 2"/>
    <w:basedOn w:val="Normal"/>
    <w:rsid w:val="00FF3FE1"/>
    <w:pPr>
      <w:spacing w:before="80" w:line="312" w:lineRule="auto"/>
      <w:ind w:firstLine="567"/>
      <w:jc w:val="both"/>
    </w:pPr>
  </w:style>
  <w:style w:type="paragraph" w:styleId="BodyTextIndent2">
    <w:name w:val="Body Text Indent 2"/>
    <w:basedOn w:val="Normal"/>
    <w:link w:val="BodyTextIndent2Char"/>
    <w:rsid w:val="00FF3FE1"/>
    <w:pPr>
      <w:spacing w:before="120" w:line="312" w:lineRule="auto"/>
      <w:ind w:firstLine="720"/>
      <w:jc w:val="both"/>
    </w:pPr>
    <w:rPr>
      <w:sz w:val="26"/>
      <w:szCs w:val="24"/>
    </w:rPr>
  </w:style>
  <w:style w:type="character" w:customStyle="1" w:styleId="BodyTextIndent2Char">
    <w:name w:val="Body Text Indent 2 Char"/>
    <w:link w:val="BodyTextIndent2"/>
    <w:rsid w:val="00FF3FE1"/>
    <w:rPr>
      <w:rFonts w:ascii=".VnTime" w:hAnsi=".VnTime"/>
      <w:sz w:val="26"/>
      <w:szCs w:val="24"/>
      <w:lang w:val="en-US" w:eastAsia="en-US" w:bidi="ar-SA"/>
    </w:rPr>
  </w:style>
  <w:style w:type="paragraph" w:styleId="BodyTextIndent3">
    <w:name w:val="Body Text Indent 3"/>
    <w:basedOn w:val="Normal"/>
    <w:link w:val="BodyTextIndent3Char"/>
    <w:rsid w:val="00FF3FE1"/>
    <w:pPr>
      <w:spacing w:before="120" w:line="312" w:lineRule="auto"/>
      <w:ind w:firstLine="567"/>
      <w:jc w:val="both"/>
    </w:pPr>
    <w:rPr>
      <w:sz w:val="26"/>
      <w:szCs w:val="24"/>
      <w:lang w:val="en-ZA"/>
    </w:rPr>
  </w:style>
  <w:style w:type="character" w:customStyle="1" w:styleId="BodyTextIndent3Char">
    <w:name w:val="Body Text Indent 3 Char"/>
    <w:link w:val="BodyTextIndent3"/>
    <w:rsid w:val="00FF3FE1"/>
    <w:rPr>
      <w:rFonts w:ascii=".VnTime" w:hAnsi=".VnTime"/>
      <w:sz w:val="26"/>
      <w:szCs w:val="24"/>
      <w:lang w:val="en-ZA" w:eastAsia="en-US" w:bidi="ar-SA"/>
    </w:rPr>
  </w:style>
  <w:style w:type="paragraph" w:styleId="Footer">
    <w:name w:val="footer"/>
    <w:basedOn w:val="Normal"/>
    <w:link w:val="FooterChar"/>
    <w:uiPriority w:val="99"/>
    <w:rsid w:val="00FF3FE1"/>
    <w:pPr>
      <w:tabs>
        <w:tab w:val="center" w:pos="4320"/>
        <w:tab w:val="right" w:pos="8640"/>
      </w:tabs>
    </w:pPr>
  </w:style>
  <w:style w:type="character" w:customStyle="1" w:styleId="FooterChar">
    <w:name w:val="Footer Char"/>
    <w:link w:val="Footer"/>
    <w:uiPriority w:val="99"/>
    <w:rsid w:val="00FF3FE1"/>
    <w:rPr>
      <w:rFonts w:ascii=".VnTime" w:hAnsi=".VnTime"/>
      <w:sz w:val="24"/>
    </w:rPr>
  </w:style>
  <w:style w:type="character" w:styleId="PageNumber">
    <w:name w:val="page number"/>
    <w:basedOn w:val="DefaultParagraphFont"/>
    <w:rsid w:val="00FF3FE1"/>
  </w:style>
  <w:style w:type="paragraph" w:customStyle="1" w:styleId="m2">
    <w:name w:val="m2"/>
    <w:basedOn w:val="m1"/>
    <w:rsid w:val="00FF3FE1"/>
    <w:pPr>
      <w:spacing w:before="120"/>
    </w:pPr>
    <w:rPr>
      <w:rFonts w:ascii=".VnTime" w:hAnsi=".VnTime"/>
      <w:color w:val="FF0000"/>
      <w:sz w:val="26"/>
    </w:rPr>
  </w:style>
  <w:style w:type="paragraph" w:customStyle="1" w:styleId="m1">
    <w:name w:val="m1"/>
    <w:basedOn w:val="Normal"/>
    <w:rsid w:val="00FF3FE1"/>
    <w:pPr>
      <w:spacing w:before="360" w:line="336" w:lineRule="auto"/>
    </w:pPr>
    <w:rPr>
      <w:rFonts w:ascii=".VnAvant" w:hAnsi=".VnAvant"/>
      <w:b/>
      <w:color w:val="0000FF"/>
    </w:rPr>
  </w:style>
  <w:style w:type="paragraph" w:customStyle="1" w:styleId="tm">
    <w:name w:val="tm"/>
    <w:basedOn w:val="Normal"/>
    <w:link w:val="tmChar"/>
    <w:rsid w:val="00FF3FE1"/>
    <w:pPr>
      <w:spacing w:before="120" w:line="336" w:lineRule="auto"/>
      <w:ind w:firstLine="567"/>
    </w:pPr>
    <w:rPr>
      <w:sz w:val="26"/>
      <w:szCs w:val="24"/>
    </w:rPr>
  </w:style>
  <w:style w:type="character" w:customStyle="1" w:styleId="tmChar">
    <w:name w:val="tm Char"/>
    <w:link w:val="tm"/>
    <w:rsid w:val="00FF3FE1"/>
    <w:rPr>
      <w:rFonts w:ascii=".VnTime" w:hAnsi=".VnTime"/>
      <w:sz w:val="26"/>
      <w:szCs w:val="24"/>
      <w:lang w:val="en-US" w:eastAsia="en-US" w:bidi="ar-SA"/>
    </w:rPr>
  </w:style>
  <w:style w:type="paragraph" w:styleId="BodyText3">
    <w:name w:val="Body Text 3"/>
    <w:basedOn w:val="Normal"/>
    <w:rsid w:val="00FF3FE1"/>
    <w:pPr>
      <w:spacing w:before="60" w:after="60" w:line="320" w:lineRule="exact"/>
      <w:jc w:val="both"/>
    </w:pPr>
    <w:rPr>
      <w:sz w:val="28"/>
    </w:rPr>
  </w:style>
  <w:style w:type="paragraph" w:styleId="BodyTextIndent">
    <w:name w:val="Body Text Indent"/>
    <w:basedOn w:val="Normal"/>
    <w:rsid w:val="00FF3FE1"/>
    <w:pPr>
      <w:spacing w:before="120" w:line="312" w:lineRule="auto"/>
      <w:ind w:firstLine="720"/>
      <w:jc w:val="both"/>
    </w:pPr>
    <w:rPr>
      <w:sz w:val="28"/>
    </w:rPr>
  </w:style>
  <w:style w:type="paragraph" w:styleId="Header">
    <w:name w:val="header"/>
    <w:basedOn w:val="Normal"/>
    <w:rsid w:val="00FF3FE1"/>
    <w:pPr>
      <w:tabs>
        <w:tab w:val="center" w:pos="4320"/>
        <w:tab w:val="right" w:pos="8640"/>
      </w:tabs>
    </w:pPr>
  </w:style>
  <w:style w:type="table" w:styleId="TableGrid">
    <w:name w:val="Table Grid"/>
    <w:basedOn w:val="TableNormal"/>
    <w:rsid w:val="00FF3F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c2">
    <w:name w:val="muc2"/>
    <w:basedOn w:val="Normal"/>
    <w:rsid w:val="00FF3FE1"/>
    <w:pPr>
      <w:spacing w:before="60" w:after="60" w:line="400" w:lineRule="exact"/>
      <w:jc w:val="both"/>
    </w:pPr>
    <w:rPr>
      <w:b/>
      <w:sz w:val="28"/>
    </w:rPr>
  </w:style>
  <w:style w:type="paragraph" w:customStyle="1" w:styleId="m3">
    <w:name w:val="m3"/>
    <w:basedOn w:val="Normal"/>
    <w:rsid w:val="00FF3FE1"/>
    <w:pPr>
      <w:spacing w:before="60" w:line="312" w:lineRule="auto"/>
      <w:ind w:firstLine="567"/>
      <w:jc w:val="both"/>
    </w:pPr>
    <w:rPr>
      <w:b/>
      <w:bCs/>
      <w:i/>
      <w:iCs/>
      <w:color w:val="FF00FF"/>
      <w:sz w:val="26"/>
      <w:szCs w:val="26"/>
    </w:rPr>
  </w:style>
  <w:style w:type="character" w:customStyle="1" w:styleId="tmCharChar">
    <w:name w:val="tm Char Char"/>
    <w:rsid w:val="00FF3FE1"/>
    <w:rPr>
      <w:rFonts w:ascii=".VnTime" w:hAnsi=".VnTime"/>
      <w:sz w:val="26"/>
      <w:szCs w:val="26"/>
      <w:lang w:val="en-US" w:eastAsia="en-US" w:bidi="ar-SA"/>
    </w:rPr>
  </w:style>
  <w:style w:type="paragraph" w:customStyle="1" w:styleId="muc-4">
    <w:name w:val="muc-4"/>
    <w:basedOn w:val="Normal"/>
    <w:rsid w:val="00FF3FE1"/>
    <w:pPr>
      <w:spacing w:before="120" w:line="336" w:lineRule="auto"/>
      <w:ind w:firstLine="567"/>
      <w:jc w:val="both"/>
    </w:pPr>
    <w:rPr>
      <w:b/>
      <w:i/>
      <w:sz w:val="26"/>
      <w:szCs w:val="26"/>
    </w:rPr>
  </w:style>
  <w:style w:type="paragraph" w:customStyle="1" w:styleId="muc-2">
    <w:name w:val="muc-2"/>
    <w:basedOn w:val="Normal"/>
    <w:rsid w:val="00FF3FE1"/>
    <w:pPr>
      <w:spacing w:before="120" w:after="120" w:line="336" w:lineRule="auto"/>
      <w:jc w:val="both"/>
    </w:pPr>
    <w:rPr>
      <w:rFonts w:ascii=".VnAvant" w:hAnsi=".VnAvant"/>
      <w:b/>
      <w:bCs/>
      <w:color w:val="0000FF"/>
      <w:szCs w:val="24"/>
    </w:rPr>
  </w:style>
  <w:style w:type="character" w:customStyle="1" w:styleId="CharChar4">
    <w:name w:val="Char Char4"/>
    <w:rsid w:val="00FF3FE1"/>
    <w:rPr>
      <w:rFonts w:ascii=".VnTime" w:hAnsi=".VnTime"/>
      <w:color w:val="0000FF"/>
      <w:sz w:val="26"/>
      <w:szCs w:val="26"/>
      <w:lang w:val="en-GB" w:eastAsia="en-US" w:bidi="ar-SA"/>
    </w:rPr>
  </w:style>
  <w:style w:type="paragraph" w:customStyle="1" w:styleId="Char1">
    <w:name w:val="Char1"/>
    <w:basedOn w:val="Normal"/>
    <w:rsid w:val="00FF3FE1"/>
    <w:pPr>
      <w:numPr>
        <w:numId w:val="1"/>
      </w:numPr>
      <w:spacing w:after="160" w:line="240" w:lineRule="exact"/>
    </w:pPr>
    <w:rPr>
      <w:rFonts w:ascii="Arial" w:hAnsi="Arial"/>
      <w:sz w:val="22"/>
      <w:szCs w:val="24"/>
      <w:lang w:val="en-ZA"/>
    </w:rPr>
  </w:style>
  <w:style w:type="paragraph" w:styleId="BalloonText">
    <w:name w:val="Balloon Text"/>
    <w:basedOn w:val="Normal"/>
    <w:semiHidden/>
    <w:rsid w:val="00FF3FE1"/>
    <w:rPr>
      <w:rFonts w:ascii="Tahoma" w:hAnsi="Tahoma" w:cs="Tahoma"/>
      <w:sz w:val="16"/>
      <w:szCs w:val="16"/>
    </w:rPr>
  </w:style>
  <w:style w:type="character" w:styleId="CommentReference">
    <w:name w:val="annotation reference"/>
    <w:semiHidden/>
    <w:rsid w:val="00FF3FE1"/>
    <w:rPr>
      <w:rFonts w:ascii="Arial" w:hAnsi="Arial"/>
      <w:sz w:val="16"/>
      <w:szCs w:val="16"/>
      <w:lang w:val="en-ZA" w:eastAsia="en-US" w:bidi="ar-SA"/>
    </w:rPr>
  </w:style>
  <w:style w:type="paragraph" w:styleId="CommentText">
    <w:name w:val="annotation text"/>
    <w:basedOn w:val="Normal"/>
    <w:link w:val="CommentTextChar"/>
    <w:semiHidden/>
    <w:rsid w:val="00FF3FE1"/>
    <w:rPr>
      <w:sz w:val="20"/>
    </w:rPr>
  </w:style>
  <w:style w:type="character" w:customStyle="1" w:styleId="CommentTextChar">
    <w:name w:val="Comment Text Char"/>
    <w:link w:val="CommentText"/>
    <w:semiHidden/>
    <w:rsid w:val="00FF3FE1"/>
    <w:rPr>
      <w:rFonts w:ascii=".VnTime" w:hAnsi=".VnTime"/>
    </w:rPr>
  </w:style>
  <w:style w:type="paragraph" w:styleId="CommentSubject">
    <w:name w:val="annotation subject"/>
    <w:basedOn w:val="CommentText"/>
    <w:next w:val="CommentText"/>
    <w:link w:val="CommentSubjectChar"/>
    <w:uiPriority w:val="99"/>
    <w:semiHidden/>
    <w:rsid w:val="00FF3FE1"/>
    <w:rPr>
      <w:b/>
      <w:bCs/>
    </w:rPr>
  </w:style>
  <w:style w:type="character" w:styleId="Emphasis">
    <w:name w:val="Emphasis"/>
    <w:qFormat/>
    <w:rsid w:val="00FF3FE1"/>
    <w:rPr>
      <w:rFonts w:ascii="Arial" w:hAnsi="Arial"/>
      <w:i/>
      <w:iCs/>
      <w:sz w:val="22"/>
      <w:szCs w:val="24"/>
      <w:lang w:val="en-ZA" w:eastAsia="en-US" w:bidi="ar-SA"/>
    </w:rPr>
  </w:style>
  <w:style w:type="paragraph" w:styleId="ListContinue2">
    <w:name w:val="List Continue 2"/>
    <w:basedOn w:val="Normal"/>
    <w:rsid w:val="00FF3FE1"/>
    <w:pPr>
      <w:spacing w:after="120"/>
      <w:ind w:left="720"/>
      <w:contextualSpacing/>
    </w:pPr>
    <w:rPr>
      <w:rFonts w:eastAsia="MS Mincho"/>
      <w:sz w:val="28"/>
    </w:rPr>
  </w:style>
  <w:style w:type="paragraph" w:customStyle="1" w:styleId="TM0">
    <w:name w:val="TM"/>
    <w:basedOn w:val="Normal"/>
    <w:link w:val="TMChar0"/>
    <w:rsid w:val="00FF3FE1"/>
    <w:pPr>
      <w:spacing w:before="120" w:line="336" w:lineRule="auto"/>
      <w:ind w:firstLine="540"/>
      <w:jc w:val="both"/>
    </w:pPr>
    <w:rPr>
      <w:rFonts w:ascii="Arial" w:hAnsi="Arial"/>
      <w:sz w:val="26"/>
      <w:szCs w:val="26"/>
    </w:rPr>
  </w:style>
  <w:style w:type="character" w:customStyle="1" w:styleId="TMChar0">
    <w:name w:val="TM Char"/>
    <w:link w:val="TM0"/>
    <w:rsid w:val="00FF3FE1"/>
    <w:rPr>
      <w:rFonts w:ascii="Arial" w:hAnsi="Arial"/>
      <w:sz w:val="26"/>
      <w:szCs w:val="26"/>
    </w:rPr>
  </w:style>
  <w:style w:type="character" w:styleId="Hyperlink">
    <w:name w:val="Hyperlink"/>
    <w:uiPriority w:val="99"/>
    <w:unhideWhenUsed/>
    <w:rsid w:val="00FF3FE1"/>
    <w:rPr>
      <w:rFonts w:ascii="Arial" w:hAnsi="Arial"/>
      <w:color w:val="0000FF"/>
      <w:sz w:val="22"/>
      <w:szCs w:val="24"/>
      <w:u w:val="single"/>
      <w:lang w:val="en-ZA" w:eastAsia="en-US" w:bidi="ar-SA"/>
    </w:rPr>
  </w:style>
  <w:style w:type="character" w:styleId="FollowedHyperlink">
    <w:name w:val="FollowedHyperlink"/>
    <w:uiPriority w:val="99"/>
    <w:unhideWhenUsed/>
    <w:rsid w:val="00FF3FE1"/>
    <w:rPr>
      <w:rFonts w:ascii="Arial" w:hAnsi="Arial"/>
      <w:color w:val="800080"/>
      <w:sz w:val="22"/>
      <w:szCs w:val="24"/>
      <w:u w:val="single"/>
      <w:lang w:val="en-ZA" w:eastAsia="en-US" w:bidi="ar-SA"/>
    </w:rPr>
  </w:style>
  <w:style w:type="paragraph" w:customStyle="1" w:styleId="Char1CharCharChar">
    <w:name w:val="Char1 Char Char Char"/>
    <w:basedOn w:val="Normal"/>
    <w:rsid w:val="00FF3FE1"/>
    <w:pPr>
      <w:spacing w:after="160" w:line="240" w:lineRule="exact"/>
    </w:pPr>
    <w:rPr>
      <w:rFonts w:ascii="Arial" w:hAnsi="Arial"/>
      <w:sz w:val="22"/>
      <w:szCs w:val="24"/>
      <w:lang w:val="en-ZA"/>
    </w:rPr>
  </w:style>
  <w:style w:type="numbering" w:customStyle="1" w:styleId="NoList1">
    <w:name w:val="No List1"/>
    <w:next w:val="NoList"/>
    <w:uiPriority w:val="99"/>
    <w:semiHidden/>
    <w:unhideWhenUsed/>
    <w:rsid w:val="00FF3FE1"/>
  </w:style>
  <w:style w:type="paragraph" w:customStyle="1" w:styleId="font5">
    <w:name w:val="font5"/>
    <w:basedOn w:val="Normal"/>
    <w:rsid w:val="00FF3FE1"/>
    <w:pPr>
      <w:spacing w:before="100" w:beforeAutospacing="1" w:after="100" w:afterAutospacing="1"/>
    </w:pPr>
    <w:rPr>
      <w:rFonts w:ascii="Tahoma" w:hAnsi="Tahoma" w:cs="Tahoma"/>
      <w:b/>
      <w:bCs/>
      <w:color w:val="000000"/>
      <w:sz w:val="16"/>
      <w:szCs w:val="16"/>
    </w:rPr>
  </w:style>
  <w:style w:type="paragraph" w:customStyle="1" w:styleId="xl75">
    <w:name w:val="xl75"/>
    <w:basedOn w:val="Normal"/>
    <w:rsid w:val="00FF3FE1"/>
    <w:pPr>
      <w:shd w:val="clear" w:color="000000" w:fill="FFFFFF"/>
      <w:spacing w:before="100" w:beforeAutospacing="1" w:after="100" w:afterAutospacing="1"/>
    </w:pPr>
    <w:rPr>
      <w:rFonts w:ascii="Times New Roman" w:hAnsi="Times New Roman"/>
      <w:sz w:val="22"/>
      <w:szCs w:val="22"/>
    </w:rPr>
  </w:style>
  <w:style w:type="paragraph" w:customStyle="1" w:styleId="xl76">
    <w:name w:val="xl76"/>
    <w:basedOn w:val="Normal"/>
    <w:rsid w:val="00FF3FE1"/>
    <w:pPr>
      <w:pBdr>
        <w:top w:val="single" w:sz="4" w:space="0" w:color="auto"/>
        <w:left w:val="single" w:sz="4" w:space="8" w:color="auto"/>
        <w:bottom w:val="single" w:sz="4" w:space="0" w:color="auto"/>
        <w:right w:val="single" w:sz="4" w:space="0" w:color="auto"/>
      </w:pBdr>
      <w:spacing w:before="100" w:beforeAutospacing="1" w:after="100" w:afterAutospacing="1"/>
      <w:ind w:firstLineChars="100" w:firstLine="100"/>
    </w:pPr>
    <w:rPr>
      <w:rFonts w:ascii="Times New Roman" w:hAnsi="Times New Roman"/>
      <w:szCs w:val="24"/>
    </w:rPr>
  </w:style>
  <w:style w:type="paragraph" w:customStyle="1" w:styleId="xl77">
    <w:name w:val="xl77"/>
    <w:basedOn w:val="Normal"/>
    <w:rsid w:val="00FF3F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78">
    <w:name w:val="xl78"/>
    <w:basedOn w:val="Normal"/>
    <w:rsid w:val="00FF3FE1"/>
    <w:pPr>
      <w:pBdr>
        <w:left w:val="single" w:sz="4" w:space="8" w:color="auto"/>
        <w:right w:val="single" w:sz="4" w:space="0" w:color="auto"/>
      </w:pBdr>
      <w:spacing w:before="100" w:beforeAutospacing="1" w:after="100" w:afterAutospacing="1"/>
      <w:ind w:firstLineChars="100" w:firstLine="100"/>
    </w:pPr>
    <w:rPr>
      <w:rFonts w:ascii="Times New Roman" w:hAnsi="Times New Roman"/>
      <w:szCs w:val="24"/>
    </w:rPr>
  </w:style>
  <w:style w:type="paragraph" w:customStyle="1" w:styleId="xl79">
    <w:name w:val="xl79"/>
    <w:basedOn w:val="Normal"/>
    <w:rsid w:val="00FF3FE1"/>
    <w:pPr>
      <w:pBdr>
        <w:left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80">
    <w:name w:val="xl80"/>
    <w:basedOn w:val="Normal"/>
    <w:rsid w:val="00FF3FE1"/>
    <w:pPr>
      <w:pBdr>
        <w:top w:val="single" w:sz="4" w:space="0" w:color="auto"/>
        <w:left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81">
    <w:name w:val="xl81"/>
    <w:basedOn w:val="Normal"/>
    <w:rsid w:val="00FF3FE1"/>
    <w:pPr>
      <w:pBdr>
        <w:left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82">
    <w:name w:val="xl82"/>
    <w:basedOn w:val="Normal"/>
    <w:rsid w:val="00FF3FE1"/>
    <w:pPr>
      <w:pBdr>
        <w:left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83">
    <w:name w:val="xl83"/>
    <w:basedOn w:val="Normal"/>
    <w:rsid w:val="00FF3FE1"/>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84">
    <w:name w:val="xl84"/>
    <w:basedOn w:val="Normal"/>
    <w:rsid w:val="00FF3FE1"/>
    <w:pPr>
      <w:pBdr>
        <w:left w:val="single" w:sz="4" w:space="8" w:color="auto"/>
        <w:right w:val="single" w:sz="4" w:space="0" w:color="auto"/>
      </w:pBdr>
      <w:spacing w:before="100" w:beforeAutospacing="1" w:after="100" w:afterAutospacing="1"/>
      <w:ind w:firstLineChars="100" w:firstLine="100"/>
    </w:pPr>
    <w:rPr>
      <w:rFonts w:ascii="Times New Roman" w:hAnsi="Times New Roman"/>
      <w:b/>
      <w:bCs/>
      <w:szCs w:val="24"/>
    </w:rPr>
  </w:style>
  <w:style w:type="paragraph" w:customStyle="1" w:styleId="xl85">
    <w:name w:val="xl85"/>
    <w:basedOn w:val="Normal"/>
    <w:rsid w:val="00FF3FE1"/>
    <w:pPr>
      <w:pBdr>
        <w:left w:val="single" w:sz="4" w:space="0" w:color="auto"/>
        <w:right w:val="single" w:sz="4" w:space="0" w:color="auto"/>
      </w:pBdr>
      <w:spacing w:before="100" w:beforeAutospacing="1" w:after="100" w:afterAutospacing="1"/>
      <w:jc w:val="center"/>
    </w:pPr>
    <w:rPr>
      <w:rFonts w:ascii="Times New Roman" w:hAnsi="Times New Roman"/>
      <w:b/>
      <w:bCs/>
      <w:szCs w:val="24"/>
    </w:rPr>
  </w:style>
  <w:style w:type="paragraph" w:customStyle="1" w:styleId="xl86">
    <w:name w:val="xl86"/>
    <w:basedOn w:val="Normal"/>
    <w:rsid w:val="00FF3FE1"/>
    <w:pPr>
      <w:pBdr>
        <w:left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87">
    <w:name w:val="xl87"/>
    <w:basedOn w:val="Normal"/>
    <w:rsid w:val="00FF3FE1"/>
    <w:pPr>
      <w:pBdr>
        <w:left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88">
    <w:name w:val="xl88"/>
    <w:basedOn w:val="Normal"/>
    <w:rsid w:val="00FF3FE1"/>
    <w:pPr>
      <w:pBdr>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89">
    <w:name w:val="xl89"/>
    <w:basedOn w:val="Normal"/>
    <w:rsid w:val="00FF3FE1"/>
    <w:pPr>
      <w:pBdr>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0">
    <w:name w:val="xl90"/>
    <w:basedOn w:val="Normal"/>
    <w:rsid w:val="00FF3FE1"/>
    <w:pPr>
      <w:pBdr>
        <w:left w:val="single" w:sz="4" w:space="0" w:color="auto"/>
        <w:right w:val="dashed" w:sz="4" w:space="0" w:color="auto"/>
      </w:pBdr>
      <w:spacing w:before="100" w:beforeAutospacing="1" w:after="100" w:afterAutospacing="1"/>
    </w:pPr>
    <w:rPr>
      <w:rFonts w:ascii="Times New Roman" w:hAnsi="Times New Roman"/>
      <w:sz w:val="22"/>
      <w:szCs w:val="22"/>
    </w:rPr>
  </w:style>
  <w:style w:type="paragraph" w:customStyle="1" w:styleId="xl91">
    <w:name w:val="xl91"/>
    <w:basedOn w:val="Normal"/>
    <w:rsid w:val="00FF3FE1"/>
    <w:pPr>
      <w:pBdr>
        <w:left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92">
    <w:name w:val="xl92"/>
    <w:basedOn w:val="Normal"/>
    <w:rsid w:val="00FF3FE1"/>
    <w:pPr>
      <w:pBdr>
        <w:left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93">
    <w:name w:val="xl93"/>
    <w:basedOn w:val="Normal"/>
    <w:rsid w:val="00FF3FE1"/>
    <w:pPr>
      <w:spacing w:before="100" w:beforeAutospacing="1" w:after="100" w:afterAutospacing="1"/>
    </w:pPr>
    <w:rPr>
      <w:rFonts w:ascii="Times New Roman" w:hAnsi="Times New Roman"/>
      <w:sz w:val="22"/>
      <w:szCs w:val="22"/>
    </w:rPr>
  </w:style>
  <w:style w:type="paragraph" w:customStyle="1" w:styleId="xl94">
    <w:name w:val="xl94"/>
    <w:basedOn w:val="Normal"/>
    <w:rsid w:val="00FF3FE1"/>
    <w:pPr>
      <w:pBdr>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5">
    <w:name w:val="xl95"/>
    <w:basedOn w:val="Normal"/>
    <w:rsid w:val="00FF3FE1"/>
    <w:pPr>
      <w:pBdr>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6">
    <w:name w:val="xl96"/>
    <w:basedOn w:val="Normal"/>
    <w:rsid w:val="00FF3FE1"/>
    <w:pPr>
      <w:pBdr>
        <w:left w:val="single" w:sz="4" w:space="0" w:color="auto"/>
      </w:pBdr>
      <w:spacing w:before="100" w:beforeAutospacing="1" w:after="100" w:afterAutospacing="1"/>
    </w:pPr>
    <w:rPr>
      <w:rFonts w:ascii="Times New Roman" w:hAnsi="Times New Roman"/>
      <w:sz w:val="22"/>
      <w:szCs w:val="22"/>
    </w:rPr>
  </w:style>
  <w:style w:type="paragraph" w:customStyle="1" w:styleId="xl97">
    <w:name w:val="xl97"/>
    <w:basedOn w:val="Normal"/>
    <w:rsid w:val="00FF3FE1"/>
    <w:pPr>
      <w:pBdr>
        <w:left w:val="single" w:sz="4" w:space="0" w:color="auto"/>
        <w:right w:val="single" w:sz="4" w:space="0" w:color="auto"/>
      </w:pBdr>
      <w:spacing w:before="100" w:beforeAutospacing="1" w:after="100" w:afterAutospacing="1"/>
    </w:pPr>
    <w:rPr>
      <w:rFonts w:ascii="Times New Roman" w:hAnsi="Times New Roman"/>
      <w:b/>
      <w:bCs/>
      <w:szCs w:val="24"/>
    </w:rPr>
  </w:style>
  <w:style w:type="paragraph" w:customStyle="1" w:styleId="xl98">
    <w:name w:val="xl98"/>
    <w:basedOn w:val="Normal"/>
    <w:rsid w:val="00FF3FE1"/>
    <w:pPr>
      <w:spacing w:before="100" w:beforeAutospacing="1" w:after="100" w:afterAutospacing="1"/>
    </w:pPr>
    <w:rPr>
      <w:rFonts w:ascii="Arial" w:hAnsi="Arial" w:cs="Arial"/>
      <w:b/>
      <w:bCs/>
      <w:szCs w:val="24"/>
    </w:rPr>
  </w:style>
  <w:style w:type="paragraph" w:customStyle="1" w:styleId="xl99">
    <w:name w:val="xl99"/>
    <w:basedOn w:val="Normal"/>
    <w:rsid w:val="00FF3FE1"/>
    <w:pPr>
      <w:pBdr>
        <w:left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100">
    <w:name w:val="xl100"/>
    <w:basedOn w:val="Normal"/>
    <w:rsid w:val="00FF3FE1"/>
    <w:pPr>
      <w:pBdr>
        <w:left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101">
    <w:name w:val="xl101"/>
    <w:basedOn w:val="Normal"/>
    <w:rsid w:val="00FF3FE1"/>
    <w:pPr>
      <w:spacing w:before="100" w:beforeAutospacing="1" w:after="100" w:afterAutospacing="1"/>
    </w:pPr>
    <w:rPr>
      <w:rFonts w:ascii="Arial" w:hAnsi="Arial" w:cs="Arial"/>
      <w:szCs w:val="24"/>
    </w:rPr>
  </w:style>
  <w:style w:type="paragraph" w:customStyle="1" w:styleId="xl102">
    <w:name w:val="xl102"/>
    <w:basedOn w:val="Normal"/>
    <w:rsid w:val="00FF3FE1"/>
    <w:pPr>
      <w:pBdr>
        <w:left w:val="single" w:sz="4" w:space="0" w:color="auto"/>
        <w:right w:val="single" w:sz="4" w:space="0" w:color="auto"/>
      </w:pBdr>
      <w:spacing w:before="100" w:beforeAutospacing="1" w:after="100" w:afterAutospacing="1"/>
    </w:pPr>
    <w:rPr>
      <w:rFonts w:ascii="Arial" w:hAnsi="Arial" w:cs="Arial"/>
      <w:szCs w:val="24"/>
    </w:rPr>
  </w:style>
  <w:style w:type="paragraph" w:customStyle="1" w:styleId="xl103">
    <w:name w:val="xl103"/>
    <w:basedOn w:val="Normal"/>
    <w:rsid w:val="00FF3FE1"/>
    <w:pPr>
      <w:pBdr>
        <w:left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04">
    <w:name w:val="xl104"/>
    <w:basedOn w:val="Normal"/>
    <w:rsid w:val="00FF3FE1"/>
    <w:pPr>
      <w:shd w:val="clear" w:color="000000" w:fill="FFFFFF"/>
      <w:spacing w:before="100" w:beforeAutospacing="1" w:after="100" w:afterAutospacing="1"/>
    </w:pPr>
    <w:rPr>
      <w:rFonts w:ascii="Times New Roman" w:hAnsi="Times New Roman"/>
      <w:b/>
      <w:bCs/>
      <w:sz w:val="22"/>
      <w:szCs w:val="22"/>
    </w:rPr>
  </w:style>
  <w:style w:type="paragraph" w:customStyle="1" w:styleId="xl105">
    <w:name w:val="xl105"/>
    <w:basedOn w:val="Normal"/>
    <w:rsid w:val="00FF3FE1"/>
    <w:pPr>
      <w:pBdr>
        <w:left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06">
    <w:name w:val="xl106"/>
    <w:basedOn w:val="Normal"/>
    <w:rsid w:val="00FF3FE1"/>
    <w:pPr>
      <w:pBdr>
        <w:left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07">
    <w:name w:val="xl107"/>
    <w:basedOn w:val="Normal"/>
    <w:rsid w:val="00FF3FE1"/>
    <w:pPr>
      <w:pBdr>
        <w:left w:val="single" w:sz="4" w:space="15" w:color="auto"/>
        <w:right w:val="single" w:sz="4" w:space="0" w:color="auto"/>
      </w:pBdr>
      <w:spacing w:before="100" w:beforeAutospacing="1" w:after="100" w:afterAutospacing="1"/>
      <w:ind w:firstLineChars="200" w:firstLine="200"/>
    </w:pPr>
    <w:rPr>
      <w:rFonts w:ascii="Times New Roman" w:hAnsi="Times New Roman"/>
      <w:b/>
      <w:bCs/>
      <w:szCs w:val="24"/>
    </w:rPr>
  </w:style>
  <w:style w:type="paragraph" w:customStyle="1" w:styleId="xl108">
    <w:name w:val="xl108"/>
    <w:basedOn w:val="Normal"/>
    <w:rsid w:val="00FF3FE1"/>
    <w:pPr>
      <w:pBdr>
        <w:left w:val="single" w:sz="4" w:space="15" w:color="auto"/>
        <w:right w:val="single" w:sz="4" w:space="0" w:color="auto"/>
      </w:pBdr>
      <w:spacing w:before="100" w:beforeAutospacing="1" w:after="100" w:afterAutospacing="1"/>
      <w:ind w:firstLineChars="200" w:firstLine="200"/>
    </w:pPr>
    <w:rPr>
      <w:rFonts w:ascii="Times New Roman" w:hAnsi="Times New Roman"/>
      <w:szCs w:val="24"/>
    </w:rPr>
  </w:style>
  <w:style w:type="paragraph" w:customStyle="1" w:styleId="xl109">
    <w:name w:val="xl109"/>
    <w:basedOn w:val="Normal"/>
    <w:rsid w:val="00FF3FE1"/>
    <w:pPr>
      <w:pBdr>
        <w:left w:val="single" w:sz="4" w:space="0" w:color="auto"/>
        <w:right w:val="dashed" w:sz="4" w:space="0" w:color="auto"/>
      </w:pBdr>
      <w:spacing w:before="100" w:beforeAutospacing="1" w:after="100" w:afterAutospacing="1"/>
    </w:pPr>
    <w:rPr>
      <w:rFonts w:ascii="Times New Roman" w:hAnsi="Times New Roman"/>
      <w:b/>
      <w:bCs/>
      <w:sz w:val="22"/>
      <w:szCs w:val="22"/>
    </w:rPr>
  </w:style>
  <w:style w:type="paragraph" w:customStyle="1" w:styleId="xl110">
    <w:name w:val="xl110"/>
    <w:basedOn w:val="Normal"/>
    <w:rsid w:val="00FF3FE1"/>
    <w:pPr>
      <w:pBdr>
        <w:left w:val="single" w:sz="4" w:space="15" w:color="auto"/>
        <w:right w:val="single" w:sz="4" w:space="0" w:color="auto"/>
      </w:pBdr>
      <w:shd w:val="clear" w:color="000000" w:fill="C0C0C0"/>
      <w:spacing w:before="100" w:beforeAutospacing="1" w:after="100" w:afterAutospacing="1"/>
      <w:ind w:firstLineChars="200" w:firstLine="200"/>
    </w:pPr>
    <w:rPr>
      <w:rFonts w:ascii="Times New Roman" w:hAnsi="Times New Roman"/>
      <w:b/>
      <w:bCs/>
      <w:szCs w:val="24"/>
    </w:rPr>
  </w:style>
  <w:style w:type="paragraph" w:customStyle="1" w:styleId="xl111">
    <w:name w:val="xl111"/>
    <w:basedOn w:val="Normal"/>
    <w:rsid w:val="00FF3FE1"/>
    <w:pPr>
      <w:spacing w:before="100" w:beforeAutospacing="1" w:after="100" w:afterAutospacing="1"/>
    </w:pPr>
    <w:rPr>
      <w:rFonts w:ascii="Arial" w:hAnsi="Arial" w:cs="Arial"/>
      <w:szCs w:val="24"/>
    </w:rPr>
  </w:style>
  <w:style w:type="paragraph" w:customStyle="1" w:styleId="xl112">
    <w:name w:val="xl112"/>
    <w:basedOn w:val="Normal"/>
    <w:rsid w:val="00FF3FE1"/>
    <w:pPr>
      <w:spacing w:before="100" w:beforeAutospacing="1" w:after="100" w:afterAutospacing="1"/>
    </w:pPr>
    <w:rPr>
      <w:rFonts w:ascii="Times New Roman" w:hAnsi="Times New Roman"/>
      <w:szCs w:val="24"/>
    </w:rPr>
  </w:style>
  <w:style w:type="paragraph" w:customStyle="1" w:styleId="xl113">
    <w:name w:val="xl113"/>
    <w:basedOn w:val="Normal"/>
    <w:rsid w:val="00FF3FE1"/>
    <w:pPr>
      <w:pBdr>
        <w:left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114">
    <w:name w:val="xl114"/>
    <w:basedOn w:val="Normal"/>
    <w:rsid w:val="00FF3FE1"/>
    <w:pPr>
      <w:pBdr>
        <w:left w:val="single" w:sz="4" w:space="0" w:color="auto"/>
        <w:right w:val="single" w:sz="4" w:space="0" w:color="auto"/>
      </w:pBdr>
      <w:shd w:val="clear" w:color="000000" w:fill="C0C0C0"/>
      <w:spacing w:before="100" w:beforeAutospacing="1" w:after="100" w:afterAutospacing="1"/>
      <w:jc w:val="center"/>
    </w:pPr>
    <w:rPr>
      <w:rFonts w:ascii="Times New Roman" w:hAnsi="Times New Roman"/>
      <w:b/>
      <w:bCs/>
      <w:szCs w:val="24"/>
    </w:rPr>
  </w:style>
  <w:style w:type="paragraph" w:customStyle="1" w:styleId="xl115">
    <w:name w:val="xl115"/>
    <w:basedOn w:val="Normal"/>
    <w:rsid w:val="00FF3FE1"/>
    <w:pPr>
      <w:pBdr>
        <w:left w:val="single" w:sz="4" w:space="0" w:color="auto"/>
        <w:right w:val="single" w:sz="4" w:space="0" w:color="auto"/>
      </w:pBdr>
      <w:spacing w:before="100" w:beforeAutospacing="1" w:after="100" w:afterAutospacing="1"/>
    </w:pPr>
    <w:rPr>
      <w:rFonts w:ascii="Arial" w:hAnsi="Arial" w:cs="Arial"/>
      <w:szCs w:val="24"/>
    </w:rPr>
  </w:style>
  <w:style w:type="paragraph" w:customStyle="1" w:styleId="xl116">
    <w:name w:val="xl116"/>
    <w:basedOn w:val="Normal"/>
    <w:rsid w:val="00FF3FE1"/>
    <w:pPr>
      <w:pBdr>
        <w:left w:val="single" w:sz="4" w:space="0" w:color="auto"/>
        <w:right w:val="single" w:sz="4" w:space="0" w:color="auto"/>
      </w:pBdr>
      <w:spacing w:before="100" w:beforeAutospacing="1" w:after="100" w:afterAutospacing="1"/>
    </w:pPr>
    <w:rPr>
      <w:rFonts w:ascii="Arial" w:hAnsi="Arial" w:cs="Arial"/>
      <w:b/>
      <w:bCs/>
      <w:szCs w:val="24"/>
    </w:rPr>
  </w:style>
  <w:style w:type="paragraph" w:customStyle="1" w:styleId="xl117">
    <w:name w:val="xl117"/>
    <w:basedOn w:val="Normal"/>
    <w:rsid w:val="00FF3FE1"/>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Cs w:val="24"/>
    </w:rPr>
  </w:style>
  <w:style w:type="paragraph" w:customStyle="1" w:styleId="xl118">
    <w:name w:val="xl118"/>
    <w:basedOn w:val="Normal"/>
    <w:rsid w:val="00FF3FE1"/>
    <w:pPr>
      <w:pBdr>
        <w:top w:val="single" w:sz="4" w:space="0" w:color="auto"/>
        <w:left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119">
    <w:name w:val="xl119"/>
    <w:basedOn w:val="Normal"/>
    <w:rsid w:val="00FF3FE1"/>
    <w:pPr>
      <w:pBdr>
        <w:left w:val="single" w:sz="4" w:space="0" w:color="auto"/>
        <w:right w:val="single" w:sz="4" w:space="8" w:color="auto"/>
      </w:pBdr>
      <w:spacing w:before="100" w:beforeAutospacing="1" w:after="100" w:afterAutospacing="1"/>
      <w:ind w:firstLineChars="100" w:firstLine="100"/>
      <w:jc w:val="right"/>
    </w:pPr>
    <w:rPr>
      <w:rFonts w:ascii="Times New Roman" w:hAnsi="Times New Roman"/>
      <w:b/>
      <w:bCs/>
      <w:szCs w:val="24"/>
    </w:rPr>
  </w:style>
  <w:style w:type="paragraph" w:customStyle="1" w:styleId="xl120">
    <w:name w:val="xl120"/>
    <w:basedOn w:val="Normal"/>
    <w:rsid w:val="00FF3FE1"/>
    <w:pPr>
      <w:shd w:val="clear" w:color="000000" w:fill="FFFFFF"/>
      <w:spacing w:before="100" w:beforeAutospacing="1" w:after="100" w:afterAutospacing="1"/>
      <w:ind w:firstLineChars="100" w:firstLine="100"/>
    </w:pPr>
    <w:rPr>
      <w:rFonts w:ascii="Times New Roman" w:hAnsi="Times New Roman"/>
      <w:szCs w:val="24"/>
    </w:rPr>
  </w:style>
  <w:style w:type="paragraph" w:customStyle="1" w:styleId="xl73">
    <w:name w:val="xl73"/>
    <w:basedOn w:val="Normal"/>
    <w:rsid w:val="00FF3FE1"/>
    <w:pPr>
      <w:shd w:val="clear" w:color="000000" w:fill="FFFFFF"/>
      <w:spacing w:before="100" w:beforeAutospacing="1" w:after="100" w:afterAutospacing="1"/>
    </w:pPr>
    <w:rPr>
      <w:rFonts w:ascii="Times New Roman" w:hAnsi="Times New Roman"/>
      <w:sz w:val="22"/>
      <w:szCs w:val="22"/>
    </w:rPr>
  </w:style>
  <w:style w:type="paragraph" w:customStyle="1" w:styleId="xl74">
    <w:name w:val="xl74"/>
    <w:basedOn w:val="Normal"/>
    <w:rsid w:val="00FF3FE1"/>
    <w:pPr>
      <w:pBdr>
        <w:bottom w:val="single" w:sz="4" w:space="0" w:color="auto"/>
      </w:pBdr>
      <w:shd w:val="clear" w:color="000000" w:fill="FFFFFF"/>
      <w:spacing w:before="100" w:beforeAutospacing="1" w:after="100" w:afterAutospacing="1"/>
    </w:pPr>
    <w:rPr>
      <w:rFonts w:ascii="Times New Roman" w:hAnsi="Times New Roman"/>
      <w:szCs w:val="24"/>
    </w:rPr>
  </w:style>
  <w:style w:type="paragraph" w:customStyle="1" w:styleId="xl121">
    <w:name w:val="xl121"/>
    <w:basedOn w:val="Normal"/>
    <w:rsid w:val="00FF3FE1"/>
    <w:pPr>
      <w:pBdr>
        <w:left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122">
    <w:name w:val="xl122"/>
    <w:basedOn w:val="Normal"/>
    <w:rsid w:val="00FF3FE1"/>
    <w:pPr>
      <w:pBdr>
        <w:left w:val="single" w:sz="4" w:space="0" w:color="auto"/>
        <w:right w:val="single" w:sz="4" w:space="0" w:color="auto"/>
      </w:pBdr>
      <w:spacing w:before="100" w:beforeAutospacing="1" w:after="100" w:afterAutospacing="1"/>
    </w:pPr>
    <w:rPr>
      <w:rFonts w:ascii="Arial" w:hAnsi="Arial" w:cs="Arial"/>
      <w:b/>
      <w:bCs/>
      <w:szCs w:val="24"/>
    </w:rPr>
  </w:style>
  <w:style w:type="paragraph" w:customStyle="1" w:styleId="xl123">
    <w:name w:val="xl123"/>
    <w:basedOn w:val="Normal"/>
    <w:rsid w:val="00FF3FE1"/>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Cs w:val="24"/>
    </w:rPr>
  </w:style>
  <w:style w:type="paragraph" w:customStyle="1" w:styleId="xl124">
    <w:name w:val="xl124"/>
    <w:basedOn w:val="Normal"/>
    <w:rsid w:val="00FF3FE1"/>
    <w:pPr>
      <w:pBdr>
        <w:top w:val="single" w:sz="4" w:space="0" w:color="auto"/>
        <w:left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125">
    <w:name w:val="xl125"/>
    <w:basedOn w:val="Normal"/>
    <w:rsid w:val="00FF3FE1"/>
    <w:pPr>
      <w:pBdr>
        <w:top w:val="dashed" w:sz="4" w:space="0" w:color="auto"/>
        <w:left w:val="single" w:sz="4" w:space="0" w:color="auto"/>
        <w:right w:val="single" w:sz="4" w:space="9" w:color="auto"/>
      </w:pBdr>
      <w:spacing w:before="100" w:beforeAutospacing="1" w:after="100" w:afterAutospacing="1"/>
      <w:ind w:firstLineChars="100" w:firstLine="100"/>
      <w:jc w:val="right"/>
    </w:pPr>
    <w:rPr>
      <w:rFonts w:ascii="Times New Roman" w:hAnsi="Times New Roman"/>
      <w:b/>
      <w:bCs/>
      <w:szCs w:val="24"/>
    </w:rPr>
  </w:style>
  <w:style w:type="paragraph" w:customStyle="1" w:styleId="xl126">
    <w:name w:val="xl126"/>
    <w:basedOn w:val="Normal"/>
    <w:rsid w:val="00FF3FE1"/>
    <w:pPr>
      <w:pBdr>
        <w:top w:val="dashed" w:sz="4" w:space="0" w:color="auto"/>
        <w:left w:val="single" w:sz="4" w:space="0" w:color="auto"/>
        <w:right w:val="single" w:sz="4" w:space="0" w:color="auto"/>
      </w:pBdr>
      <w:spacing w:before="100" w:beforeAutospacing="1" w:after="100" w:afterAutospacing="1"/>
      <w:jc w:val="center"/>
    </w:pPr>
    <w:rPr>
      <w:rFonts w:ascii="Times New Roman" w:hAnsi="Times New Roman"/>
      <w:b/>
      <w:bCs/>
      <w:szCs w:val="24"/>
    </w:rPr>
  </w:style>
  <w:style w:type="paragraph" w:customStyle="1" w:styleId="xl127">
    <w:name w:val="xl127"/>
    <w:basedOn w:val="Normal"/>
    <w:rsid w:val="00FF3FE1"/>
    <w:pPr>
      <w:pBdr>
        <w:top w:val="dashed" w:sz="4" w:space="0" w:color="auto"/>
        <w:left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128">
    <w:name w:val="xl128"/>
    <w:basedOn w:val="Normal"/>
    <w:rsid w:val="00FF3FE1"/>
    <w:pPr>
      <w:pBdr>
        <w:left w:val="single" w:sz="4" w:space="0" w:color="auto"/>
        <w:right w:val="single" w:sz="4" w:space="9" w:color="auto"/>
      </w:pBdr>
      <w:spacing w:before="100" w:beforeAutospacing="1" w:after="100" w:afterAutospacing="1"/>
      <w:ind w:firstLineChars="100" w:firstLine="100"/>
      <w:jc w:val="right"/>
    </w:pPr>
    <w:rPr>
      <w:rFonts w:ascii="Times New Roman" w:hAnsi="Times New Roman"/>
      <w:b/>
      <w:bCs/>
      <w:szCs w:val="24"/>
    </w:rPr>
  </w:style>
  <w:style w:type="paragraph" w:customStyle="1" w:styleId="xl129">
    <w:name w:val="xl129"/>
    <w:basedOn w:val="Normal"/>
    <w:rsid w:val="00FF3FE1"/>
    <w:pPr>
      <w:shd w:val="clear" w:color="000000" w:fill="FFFFFF"/>
      <w:spacing w:before="100" w:beforeAutospacing="1" w:after="100" w:afterAutospacing="1"/>
      <w:ind w:firstLineChars="100" w:firstLine="100"/>
    </w:pPr>
    <w:rPr>
      <w:rFonts w:ascii="Times New Roman" w:hAnsi="Times New Roman"/>
      <w:szCs w:val="24"/>
    </w:rPr>
  </w:style>
  <w:style w:type="paragraph" w:styleId="ListParagraph">
    <w:name w:val="List Paragraph"/>
    <w:basedOn w:val="Normal"/>
    <w:uiPriority w:val="34"/>
    <w:qFormat/>
    <w:rsid w:val="00FF3FE1"/>
    <w:pPr>
      <w:spacing w:after="200" w:line="276" w:lineRule="auto"/>
      <w:ind w:left="720"/>
      <w:contextualSpacing/>
    </w:pPr>
    <w:rPr>
      <w:rFonts w:ascii="Calibri" w:eastAsia="Calibri" w:hAnsi="Calibri"/>
      <w:sz w:val="22"/>
      <w:szCs w:val="22"/>
    </w:rPr>
  </w:style>
  <w:style w:type="character" w:customStyle="1" w:styleId="CommentSubjectChar">
    <w:name w:val="Comment Subject Char"/>
    <w:link w:val="CommentSubject"/>
    <w:uiPriority w:val="99"/>
    <w:semiHidden/>
    <w:rsid w:val="00FF3FE1"/>
    <w:rPr>
      <w:rFonts w:ascii=".VnTime" w:hAnsi=".VnTime"/>
      <w:b/>
      <w:bCs/>
    </w:rPr>
  </w:style>
  <w:style w:type="paragraph" w:customStyle="1" w:styleId="xl66">
    <w:name w:val="xl66"/>
    <w:basedOn w:val="Normal"/>
    <w:rsid w:val="00FF3FE1"/>
    <w:pPr>
      <w:shd w:val="clear" w:color="000000" w:fill="FFFFFF"/>
      <w:spacing w:before="100" w:beforeAutospacing="1" w:after="100" w:afterAutospacing="1"/>
    </w:pPr>
    <w:rPr>
      <w:rFonts w:ascii="Times New Roman" w:hAnsi="Times New Roman"/>
      <w:sz w:val="22"/>
      <w:szCs w:val="22"/>
    </w:rPr>
  </w:style>
  <w:style w:type="paragraph" w:customStyle="1" w:styleId="xl67">
    <w:name w:val="xl67"/>
    <w:basedOn w:val="Normal"/>
    <w:rsid w:val="00FF3FE1"/>
    <w:pPr>
      <w:shd w:val="clear" w:color="000000" w:fill="FFFFFF"/>
      <w:spacing w:before="100" w:beforeAutospacing="1" w:after="100" w:afterAutospacing="1"/>
    </w:pPr>
    <w:rPr>
      <w:rFonts w:ascii="Times New Roman" w:hAnsi="Times New Roman"/>
      <w:sz w:val="22"/>
      <w:szCs w:val="22"/>
    </w:rPr>
  </w:style>
  <w:style w:type="paragraph" w:customStyle="1" w:styleId="xl68">
    <w:name w:val="xl68"/>
    <w:basedOn w:val="Normal"/>
    <w:rsid w:val="00FF3FE1"/>
    <w:pPr>
      <w:pBdr>
        <w:left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69">
    <w:name w:val="xl69"/>
    <w:basedOn w:val="Normal"/>
    <w:rsid w:val="00FF3FE1"/>
    <w:pPr>
      <w:pBdr>
        <w:left w:val="single" w:sz="4" w:space="8" w:color="auto"/>
        <w:right w:val="single" w:sz="4" w:space="0" w:color="auto"/>
      </w:pBdr>
      <w:spacing w:before="100" w:beforeAutospacing="1" w:after="100" w:afterAutospacing="1"/>
      <w:ind w:firstLineChars="100" w:firstLine="100"/>
    </w:pPr>
    <w:rPr>
      <w:rFonts w:ascii="Times New Roman" w:hAnsi="Times New Roman"/>
      <w:b/>
      <w:bCs/>
      <w:szCs w:val="24"/>
    </w:rPr>
  </w:style>
  <w:style w:type="paragraph" w:customStyle="1" w:styleId="xl70">
    <w:name w:val="xl70"/>
    <w:basedOn w:val="Normal"/>
    <w:rsid w:val="00FF3FE1"/>
    <w:pPr>
      <w:pBdr>
        <w:left w:val="single" w:sz="4" w:space="0" w:color="auto"/>
        <w:right w:val="single" w:sz="4" w:space="0" w:color="auto"/>
      </w:pBdr>
      <w:spacing w:before="100" w:beforeAutospacing="1" w:after="100" w:afterAutospacing="1"/>
      <w:jc w:val="center"/>
    </w:pPr>
    <w:rPr>
      <w:rFonts w:ascii="Times New Roman" w:hAnsi="Times New Roman"/>
      <w:b/>
      <w:bCs/>
      <w:szCs w:val="24"/>
    </w:rPr>
  </w:style>
  <w:style w:type="paragraph" w:customStyle="1" w:styleId="xl71">
    <w:name w:val="xl71"/>
    <w:basedOn w:val="Normal"/>
    <w:rsid w:val="00FF3FE1"/>
    <w:pPr>
      <w:pBdr>
        <w:left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72">
    <w:name w:val="xl72"/>
    <w:basedOn w:val="Normal"/>
    <w:rsid w:val="00FF3FE1"/>
    <w:pPr>
      <w:pBdr>
        <w:left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styleId="DocumentMap">
    <w:name w:val="Document Map"/>
    <w:basedOn w:val="Normal"/>
    <w:link w:val="DocumentMapChar"/>
    <w:semiHidden/>
    <w:unhideWhenUsed/>
    <w:rsid w:val="00FF3FE1"/>
    <w:rPr>
      <w:rFonts w:ascii="Tahoma" w:hAnsi="Tahoma" w:cs="Tahoma"/>
      <w:sz w:val="16"/>
      <w:szCs w:val="16"/>
    </w:rPr>
  </w:style>
  <w:style w:type="character" w:customStyle="1" w:styleId="DocumentMapChar">
    <w:name w:val="Document Map Char"/>
    <w:basedOn w:val="DefaultParagraphFont"/>
    <w:link w:val="DocumentMap"/>
    <w:semiHidden/>
    <w:rsid w:val="00FF3FE1"/>
    <w:rPr>
      <w:rFonts w:ascii="Tahoma" w:hAnsi="Tahoma" w:cs="Tahoma"/>
      <w:sz w:val="16"/>
      <w:szCs w:val="16"/>
    </w:rPr>
  </w:style>
  <w:style w:type="paragraph" w:styleId="Revision">
    <w:name w:val="Revision"/>
    <w:hidden/>
    <w:uiPriority w:val="99"/>
    <w:semiHidden/>
    <w:rsid w:val="00FF3FE1"/>
    <w:rPr>
      <w:rFonts w:ascii=".VnTime" w:hAnsi=".VnTim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979">
      <w:bodyDiv w:val="1"/>
      <w:marLeft w:val="0"/>
      <w:marRight w:val="0"/>
      <w:marTop w:val="0"/>
      <w:marBottom w:val="0"/>
      <w:divBdr>
        <w:top w:val="none" w:sz="0" w:space="0" w:color="auto"/>
        <w:left w:val="none" w:sz="0" w:space="0" w:color="auto"/>
        <w:bottom w:val="none" w:sz="0" w:space="0" w:color="auto"/>
        <w:right w:val="none" w:sz="0" w:space="0" w:color="auto"/>
      </w:divBdr>
    </w:div>
    <w:div w:id="74405242">
      <w:bodyDiv w:val="1"/>
      <w:marLeft w:val="0"/>
      <w:marRight w:val="0"/>
      <w:marTop w:val="0"/>
      <w:marBottom w:val="0"/>
      <w:divBdr>
        <w:top w:val="none" w:sz="0" w:space="0" w:color="auto"/>
        <w:left w:val="none" w:sz="0" w:space="0" w:color="auto"/>
        <w:bottom w:val="none" w:sz="0" w:space="0" w:color="auto"/>
        <w:right w:val="none" w:sz="0" w:space="0" w:color="auto"/>
      </w:divBdr>
    </w:div>
    <w:div w:id="120729894">
      <w:bodyDiv w:val="1"/>
      <w:marLeft w:val="0"/>
      <w:marRight w:val="0"/>
      <w:marTop w:val="0"/>
      <w:marBottom w:val="0"/>
      <w:divBdr>
        <w:top w:val="none" w:sz="0" w:space="0" w:color="auto"/>
        <w:left w:val="none" w:sz="0" w:space="0" w:color="auto"/>
        <w:bottom w:val="none" w:sz="0" w:space="0" w:color="auto"/>
        <w:right w:val="none" w:sz="0" w:space="0" w:color="auto"/>
      </w:divBdr>
    </w:div>
    <w:div w:id="153111647">
      <w:bodyDiv w:val="1"/>
      <w:marLeft w:val="0"/>
      <w:marRight w:val="0"/>
      <w:marTop w:val="0"/>
      <w:marBottom w:val="0"/>
      <w:divBdr>
        <w:top w:val="none" w:sz="0" w:space="0" w:color="auto"/>
        <w:left w:val="none" w:sz="0" w:space="0" w:color="auto"/>
        <w:bottom w:val="none" w:sz="0" w:space="0" w:color="auto"/>
        <w:right w:val="none" w:sz="0" w:space="0" w:color="auto"/>
      </w:divBdr>
    </w:div>
    <w:div w:id="172230094">
      <w:bodyDiv w:val="1"/>
      <w:marLeft w:val="0"/>
      <w:marRight w:val="0"/>
      <w:marTop w:val="0"/>
      <w:marBottom w:val="0"/>
      <w:divBdr>
        <w:top w:val="none" w:sz="0" w:space="0" w:color="auto"/>
        <w:left w:val="none" w:sz="0" w:space="0" w:color="auto"/>
        <w:bottom w:val="none" w:sz="0" w:space="0" w:color="auto"/>
        <w:right w:val="none" w:sz="0" w:space="0" w:color="auto"/>
      </w:divBdr>
    </w:div>
    <w:div w:id="260338329">
      <w:bodyDiv w:val="1"/>
      <w:marLeft w:val="0"/>
      <w:marRight w:val="0"/>
      <w:marTop w:val="0"/>
      <w:marBottom w:val="0"/>
      <w:divBdr>
        <w:top w:val="none" w:sz="0" w:space="0" w:color="auto"/>
        <w:left w:val="none" w:sz="0" w:space="0" w:color="auto"/>
        <w:bottom w:val="none" w:sz="0" w:space="0" w:color="auto"/>
        <w:right w:val="none" w:sz="0" w:space="0" w:color="auto"/>
      </w:divBdr>
    </w:div>
    <w:div w:id="296568600">
      <w:bodyDiv w:val="1"/>
      <w:marLeft w:val="0"/>
      <w:marRight w:val="0"/>
      <w:marTop w:val="0"/>
      <w:marBottom w:val="0"/>
      <w:divBdr>
        <w:top w:val="none" w:sz="0" w:space="0" w:color="auto"/>
        <w:left w:val="none" w:sz="0" w:space="0" w:color="auto"/>
        <w:bottom w:val="none" w:sz="0" w:space="0" w:color="auto"/>
        <w:right w:val="none" w:sz="0" w:space="0" w:color="auto"/>
      </w:divBdr>
    </w:div>
    <w:div w:id="361706452">
      <w:bodyDiv w:val="1"/>
      <w:marLeft w:val="0"/>
      <w:marRight w:val="0"/>
      <w:marTop w:val="0"/>
      <w:marBottom w:val="0"/>
      <w:divBdr>
        <w:top w:val="none" w:sz="0" w:space="0" w:color="auto"/>
        <w:left w:val="none" w:sz="0" w:space="0" w:color="auto"/>
        <w:bottom w:val="none" w:sz="0" w:space="0" w:color="auto"/>
        <w:right w:val="none" w:sz="0" w:space="0" w:color="auto"/>
      </w:divBdr>
    </w:div>
    <w:div w:id="398526462">
      <w:bodyDiv w:val="1"/>
      <w:marLeft w:val="0"/>
      <w:marRight w:val="0"/>
      <w:marTop w:val="0"/>
      <w:marBottom w:val="0"/>
      <w:divBdr>
        <w:top w:val="none" w:sz="0" w:space="0" w:color="auto"/>
        <w:left w:val="none" w:sz="0" w:space="0" w:color="auto"/>
        <w:bottom w:val="none" w:sz="0" w:space="0" w:color="auto"/>
        <w:right w:val="none" w:sz="0" w:space="0" w:color="auto"/>
      </w:divBdr>
    </w:div>
    <w:div w:id="497427031">
      <w:bodyDiv w:val="1"/>
      <w:marLeft w:val="0"/>
      <w:marRight w:val="0"/>
      <w:marTop w:val="0"/>
      <w:marBottom w:val="0"/>
      <w:divBdr>
        <w:top w:val="none" w:sz="0" w:space="0" w:color="auto"/>
        <w:left w:val="none" w:sz="0" w:space="0" w:color="auto"/>
        <w:bottom w:val="none" w:sz="0" w:space="0" w:color="auto"/>
        <w:right w:val="none" w:sz="0" w:space="0" w:color="auto"/>
      </w:divBdr>
    </w:div>
    <w:div w:id="519051070">
      <w:bodyDiv w:val="1"/>
      <w:marLeft w:val="0"/>
      <w:marRight w:val="0"/>
      <w:marTop w:val="0"/>
      <w:marBottom w:val="0"/>
      <w:divBdr>
        <w:top w:val="none" w:sz="0" w:space="0" w:color="auto"/>
        <w:left w:val="none" w:sz="0" w:space="0" w:color="auto"/>
        <w:bottom w:val="none" w:sz="0" w:space="0" w:color="auto"/>
        <w:right w:val="none" w:sz="0" w:space="0" w:color="auto"/>
      </w:divBdr>
    </w:div>
    <w:div w:id="571505748">
      <w:bodyDiv w:val="1"/>
      <w:marLeft w:val="0"/>
      <w:marRight w:val="0"/>
      <w:marTop w:val="0"/>
      <w:marBottom w:val="0"/>
      <w:divBdr>
        <w:top w:val="none" w:sz="0" w:space="0" w:color="auto"/>
        <w:left w:val="none" w:sz="0" w:space="0" w:color="auto"/>
        <w:bottom w:val="none" w:sz="0" w:space="0" w:color="auto"/>
        <w:right w:val="none" w:sz="0" w:space="0" w:color="auto"/>
      </w:divBdr>
    </w:div>
    <w:div w:id="599875221">
      <w:bodyDiv w:val="1"/>
      <w:marLeft w:val="0"/>
      <w:marRight w:val="0"/>
      <w:marTop w:val="0"/>
      <w:marBottom w:val="0"/>
      <w:divBdr>
        <w:top w:val="none" w:sz="0" w:space="0" w:color="auto"/>
        <w:left w:val="none" w:sz="0" w:space="0" w:color="auto"/>
        <w:bottom w:val="none" w:sz="0" w:space="0" w:color="auto"/>
        <w:right w:val="none" w:sz="0" w:space="0" w:color="auto"/>
      </w:divBdr>
    </w:div>
    <w:div w:id="622271377">
      <w:bodyDiv w:val="1"/>
      <w:marLeft w:val="0"/>
      <w:marRight w:val="0"/>
      <w:marTop w:val="0"/>
      <w:marBottom w:val="0"/>
      <w:divBdr>
        <w:top w:val="none" w:sz="0" w:space="0" w:color="auto"/>
        <w:left w:val="none" w:sz="0" w:space="0" w:color="auto"/>
        <w:bottom w:val="none" w:sz="0" w:space="0" w:color="auto"/>
        <w:right w:val="none" w:sz="0" w:space="0" w:color="auto"/>
      </w:divBdr>
    </w:div>
    <w:div w:id="626089551">
      <w:bodyDiv w:val="1"/>
      <w:marLeft w:val="0"/>
      <w:marRight w:val="0"/>
      <w:marTop w:val="0"/>
      <w:marBottom w:val="0"/>
      <w:divBdr>
        <w:top w:val="none" w:sz="0" w:space="0" w:color="auto"/>
        <w:left w:val="none" w:sz="0" w:space="0" w:color="auto"/>
        <w:bottom w:val="none" w:sz="0" w:space="0" w:color="auto"/>
        <w:right w:val="none" w:sz="0" w:space="0" w:color="auto"/>
      </w:divBdr>
    </w:div>
    <w:div w:id="637682179">
      <w:bodyDiv w:val="1"/>
      <w:marLeft w:val="0"/>
      <w:marRight w:val="0"/>
      <w:marTop w:val="0"/>
      <w:marBottom w:val="0"/>
      <w:divBdr>
        <w:top w:val="none" w:sz="0" w:space="0" w:color="auto"/>
        <w:left w:val="none" w:sz="0" w:space="0" w:color="auto"/>
        <w:bottom w:val="none" w:sz="0" w:space="0" w:color="auto"/>
        <w:right w:val="none" w:sz="0" w:space="0" w:color="auto"/>
      </w:divBdr>
    </w:div>
    <w:div w:id="808861626">
      <w:bodyDiv w:val="1"/>
      <w:marLeft w:val="0"/>
      <w:marRight w:val="0"/>
      <w:marTop w:val="0"/>
      <w:marBottom w:val="0"/>
      <w:divBdr>
        <w:top w:val="none" w:sz="0" w:space="0" w:color="auto"/>
        <w:left w:val="none" w:sz="0" w:space="0" w:color="auto"/>
        <w:bottom w:val="none" w:sz="0" w:space="0" w:color="auto"/>
        <w:right w:val="none" w:sz="0" w:space="0" w:color="auto"/>
      </w:divBdr>
    </w:div>
    <w:div w:id="1065228297">
      <w:bodyDiv w:val="1"/>
      <w:marLeft w:val="0"/>
      <w:marRight w:val="0"/>
      <w:marTop w:val="0"/>
      <w:marBottom w:val="0"/>
      <w:divBdr>
        <w:top w:val="none" w:sz="0" w:space="0" w:color="auto"/>
        <w:left w:val="none" w:sz="0" w:space="0" w:color="auto"/>
        <w:bottom w:val="none" w:sz="0" w:space="0" w:color="auto"/>
        <w:right w:val="none" w:sz="0" w:space="0" w:color="auto"/>
      </w:divBdr>
    </w:div>
    <w:div w:id="1115055581">
      <w:bodyDiv w:val="1"/>
      <w:marLeft w:val="0"/>
      <w:marRight w:val="0"/>
      <w:marTop w:val="0"/>
      <w:marBottom w:val="0"/>
      <w:divBdr>
        <w:top w:val="none" w:sz="0" w:space="0" w:color="auto"/>
        <w:left w:val="none" w:sz="0" w:space="0" w:color="auto"/>
        <w:bottom w:val="none" w:sz="0" w:space="0" w:color="auto"/>
        <w:right w:val="none" w:sz="0" w:space="0" w:color="auto"/>
      </w:divBdr>
    </w:div>
    <w:div w:id="1159615812">
      <w:bodyDiv w:val="1"/>
      <w:marLeft w:val="0"/>
      <w:marRight w:val="0"/>
      <w:marTop w:val="0"/>
      <w:marBottom w:val="0"/>
      <w:divBdr>
        <w:top w:val="none" w:sz="0" w:space="0" w:color="auto"/>
        <w:left w:val="none" w:sz="0" w:space="0" w:color="auto"/>
        <w:bottom w:val="none" w:sz="0" w:space="0" w:color="auto"/>
        <w:right w:val="none" w:sz="0" w:space="0" w:color="auto"/>
      </w:divBdr>
    </w:div>
    <w:div w:id="1194924037">
      <w:bodyDiv w:val="1"/>
      <w:marLeft w:val="0"/>
      <w:marRight w:val="0"/>
      <w:marTop w:val="0"/>
      <w:marBottom w:val="0"/>
      <w:divBdr>
        <w:top w:val="none" w:sz="0" w:space="0" w:color="auto"/>
        <w:left w:val="none" w:sz="0" w:space="0" w:color="auto"/>
        <w:bottom w:val="none" w:sz="0" w:space="0" w:color="auto"/>
        <w:right w:val="none" w:sz="0" w:space="0" w:color="auto"/>
      </w:divBdr>
    </w:div>
    <w:div w:id="1268198140">
      <w:bodyDiv w:val="1"/>
      <w:marLeft w:val="0"/>
      <w:marRight w:val="0"/>
      <w:marTop w:val="0"/>
      <w:marBottom w:val="0"/>
      <w:divBdr>
        <w:top w:val="none" w:sz="0" w:space="0" w:color="auto"/>
        <w:left w:val="none" w:sz="0" w:space="0" w:color="auto"/>
        <w:bottom w:val="none" w:sz="0" w:space="0" w:color="auto"/>
        <w:right w:val="none" w:sz="0" w:space="0" w:color="auto"/>
      </w:divBdr>
    </w:div>
    <w:div w:id="1298948830">
      <w:bodyDiv w:val="1"/>
      <w:marLeft w:val="0"/>
      <w:marRight w:val="0"/>
      <w:marTop w:val="0"/>
      <w:marBottom w:val="0"/>
      <w:divBdr>
        <w:top w:val="none" w:sz="0" w:space="0" w:color="auto"/>
        <w:left w:val="none" w:sz="0" w:space="0" w:color="auto"/>
        <w:bottom w:val="none" w:sz="0" w:space="0" w:color="auto"/>
        <w:right w:val="none" w:sz="0" w:space="0" w:color="auto"/>
      </w:divBdr>
    </w:div>
    <w:div w:id="1473984504">
      <w:bodyDiv w:val="1"/>
      <w:marLeft w:val="0"/>
      <w:marRight w:val="0"/>
      <w:marTop w:val="0"/>
      <w:marBottom w:val="0"/>
      <w:divBdr>
        <w:top w:val="none" w:sz="0" w:space="0" w:color="auto"/>
        <w:left w:val="none" w:sz="0" w:space="0" w:color="auto"/>
        <w:bottom w:val="none" w:sz="0" w:space="0" w:color="auto"/>
        <w:right w:val="none" w:sz="0" w:space="0" w:color="auto"/>
      </w:divBdr>
    </w:div>
    <w:div w:id="1531451129">
      <w:bodyDiv w:val="1"/>
      <w:marLeft w:val="0"/>
      <w:marRight w:val="0"/>
      <w:marTop w:val="0"/>
      <w:marBottom w:val="0"/>
      <w:divBdr>
        <w:top w:val="none" w:sz="0" w:space="0" w:color="auto"/>
        <w:left w:val="none" w:sz="0" w:space="0" w:color="auto"/>
        <w:bottom w:val="none" w:sz="0" w:space="0" w:color="auto"/>
        <w:right w:val="none" w:sz="0" w:space="0" w:color="auto"/>
      </w:divBdr>
    </w:div>
    <w:div w:id="1763598027">
      <w:bodyDiv w:val="1"/>
      <w:marLeft w:val="0"/>
      <w:marRight w:val="0"/>
      <w:marTop w:val="0"/>
      <w:marBottom w:val="0"/>
      <w:divBdr>
        <w:top w:val="none" w:sz="0" w:space="0" w:color="auto"/>
        <w:left w:val="none" w:sz="0" w:space="0" w:color="auto"/>
        <w:bottom w:val="none" w:sz="0" w:space="0" w:color="auto"/>
        <w:right w:val="none" w:sz="0" w:space="0" w:color="auto"/>
      </w:divBdr>
    </w:div>
    <w:div w:id="1833065364">
      <w:bodyDiv w:val="1"/>
      <w:marLeft w:val="0"/>
      <w:marRight w:val="0"/>
      <w:marTop w:val="0"/>
      <w:marBottom w:val="0"/>
      <w:divBdr>
        <w:top w:val="none" w:sz="0" w:space="0" w:color="auto"/>
        <w:left w:val="none" w:sz="0" w:space="0" w:color="auto"/>
        <w:bottom w:val="none" w:sz="0" w:space="0" w:color="auto"/>
        <w:right w:val="none" w:sz="0" w:space="0" w:color="auto"/>
      </w:divBdr>
    </w:div>
    <w:div w:id="1884176024">
      <w:bodyDiv w:val="1"/>
      <w:marLeft w:val="0"/>
      <w:marRight w:val="0"/>
      <w:marTop w:val="0"/>
      <w:marBottom w:val="0"/>
      <w:divBdr>
        <w:top w:val="none" w:sz="0" w:space="0" w:color="auto"/>
        <w:left w:val="none" w:sz="0" w:space="0" w:color="auto"/>
        <w:bottom w:val="none" w:sz="0" w:space="0" w:color="auto"/>
        <w:right w:val="none" w:sz="0" w:space="0" w:color="auto"/>
      </w:divBdr>
    </w:div>
    <w:div w:id="1966692051">
      <w:bodyDiv w:val="1"/>
      <w:marLeft w:val="0"/>
      <w:marRight w:val="0"/>
      <w:marTop w:val="0"/>
      <w:marBottom w:val="0"/>
      <w:divBdr>
        <w:top w:val="none" w:sz="0" w:space="0" w:color="auto"/>
        <w:left w:val="none" w:sz="0" w:space="0" w:color="auto"/>
        <w:bottom w:val="none" w:sz="0" w:space="0" w:color="auto"/>
        <w:right w:val="none" w:sz="0" w:space="0" w:color="auto"/>
      </w:divBdr>
    </w:div>
    <w:div w:id="1977105178">
      <w:bodyDiv w:val="1"/>
      <w:marLeft w:val="0"/>
      <w:marRight w:val="0"/>
      <w:marTop w:val="0"/>
      <w:marBottom w:val="0"/>
      <w:divBdr>
        <w:top w:val="none" w:sz="0" w:space="0" w:color="auto"/>
        <w:left w:val="none" w:sz="0" w:space="0" w:color="auto"/>
        <w:bottom w:val="none" w:sz="0" w:space="0" w:color="auto"/>
        <w:right w:val="none" w:sz="0" w:space="0" w:color="auto"/>
      </w:divBdr>
    </w:div>
    <w:div w:id="204474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ns.MOI\Local%20Settings\Temporary%20Internet%20Files\OLK117\QD_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5F5CD-BFE1-433A-8901-03183B36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QD_LC</Template>
  <TotalTime>3</TotalTime>
  <Pages>20</Pages>
  <Words>6418</Words>
  <Characters>36587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Tжng c«ng ty ®iЦn lщc ViЦt nam</vt:lpstr>
    </vt:vector>
  </TitlesOfParts>
  <Company>Sky123.Org</Company>
  <LinksUpToDate>false</LinksUpToDate>
  <CharactersWithSpaces>42920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Tжng c«ng ty ®iЦn lщc ViЦt nam</dc:title>
  <dc:creator>bens</dc:creator>
  <cp:keywords>FoxChit SOFTWARE SOLUTIONS</cp:keywords>
  <cp:lastModifiedBy>Trung (Nguyen Le Anh Trung)</cp:lastModifiedBy>
  <cp:revision>2</cp:revision>
  <cp:lastPrinted>2015-12-10T03:22:00Z</cp:lastPrinted>
  <dcterms:created xsi:type="dcterms:W3CDTF">2015-12-29T02:04:00Z</dcterms:created>
  <dcterms:modified xsi:type="dcterms:W3CDTF">2015-12-29T02:04:00Z</dcterms:modified>
</cp:coreProperties>
</file>